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711" w:val="left" w:leader="none"/>
        </w:tabs>
        <w:spacing w:before="61"/>
        <w:ind w:left="11" w:right="0" w:firstLine="0"/>
        <w:jc w:val="center"/>
        <w:rPr>
          <w:b/>
          <w:sz w:val="22"/>
        </w:rPr>
      </w:pPr>
      <w:r>
        <w:rPr>
          <w:b/>
          <w:i/>
          <w:sz w:val="22"/>
        </w:rPr>
        <w:t>AHG/Dec.137</w:t>
      </w:r>
      <w:r>
        <w:rPr>
          <w:b/>
          <w:i/>
          <w:spacing w:val="-8"/>
          <w:sz w:val="22"/>
        </w:rPr>
        <w:t> </w:t>
      </w:r>
      <w:r>
        <w:rPr>
          <w:b/>
          <w:i/>
          <w:spacing w:val="-2"/>
          <w:sz w:val="22"/>
        </w:rPr>
        <w:t>(XXXV)</w:t>
      </w:r>
      <w:r>
        <w:rPr>
          <w:b/>
          <w:i/>
          <w:sz w:val="22"/>
        </w:rPr>
        <w:tab/>
      </w:r>
      <w:r>
        <w:rPr>
          <w:b/>
          <w:sz w:val="22"/>
          <w:u w:val="thick"/>
        </w:rPr>
        <w:t>Decision</w:t>
      </w:r>
      <w:r>
        <w:rPr>
          <w:b/>
          <w:spacing w:val="3"/>
          <w:sz w:val="22"/>
          <w:u w:val="thick"/>
        </w:rPr>
        <w:t> </w:t>
      </w:r>
      <w:r>
        <w:rPr>
          <w:b/>
          <w:sz w:val="22"/>
          <w:u w:val="thick"/>
        </w:rPr>
        <w:t>on</w:t>
      </w:r>
      <w:r>
        <w:rPr>
          <w:b/>
          <w:spacing w:val="4"/>
          <w:sz w:val="22"/>
          <w:u w:val="thick"/>
        </w:rPr>
        <w:t> </w:t>
      </w:r>
      <w:r>
        <w:rPr>
          <w:b/>
          <w:sz w:val="22"/>
          <w:u w:val="thick"/>
        </w:rPr>
        <w:t>the</w:t>
      </w:r>
      <w:r>
        <w:rPr>
          <w:b/>
          <w:spacing w:val="4"/>
          <w:sz w:val="22"/>
          <w:u w:val="thick"/>
        </w:rPr>
        <w:t> </w:t>
      </w:r>
      <w:r>
        <w:rPr>
          <w:b/>
          <w:sz w:val="22"/>
          <w:u w:val="thick"/>
        </w:rPr>
        <w:t>Illicit</w:t>
      </w:r>
      <w:r>
        <w:rPr>
          <w:b/>
          <w:spacing w:val="3"/>
          <w:sz w:val="22"/>
          <w:u w:val="thick"/>
        </w:rPr>
        <w:t> </w:t>
      </w:r>
      <w:r>
        <w:rPr>
          <w:b/>
          <w:sz w:val="22"/>
          <w:u w:val="thick"/>
        </w:rPr>
        <w:t>Proliferation</w:t>
      </w:r>
      <w:r>
        <w:rPr>
          <w:b/>
          <w:spacing w:val="2"/>
          <w:sz w:val="22"/>
          <w:u w:val="thick"/>
        </w:rPr>
        <w:t> </w:t>
      </w:r>
      <w:r>
        <w:rPr>
          <w:b/>
          <w:sz w:val="22"/>
          <w:u w:val="thick"/>
        </w:rPr>
        <w:t>Circulation</w:t>
      </w:r>
      <w:r>
        <w:rPr>
          <w:b/>
          <w:spacing w:val="1"/>
          <w:sz w:val="22"/>
          <w:u w:val="thick"/>
        </w:rPr>
        <w:t> </w:t>
      </w:r>
      <w:r>
        <w:rPr>
          <w:b/>
          <w:sz w:val="22"/>
          <w:u w:val="thick"/>
        </w:rPr>
        <w:t>and</w:t>
      </w:r>
      <w:r>
        <w:rPr>
          <w:b/>
          <w:spacing w:val="5"/>
          <w:sz w:val="22"/>
          <w:u w:val="thick"/>
        </w:rPr>
        <w:t> </w:t>
      </w:r>
      <w:r>
        <w:rPr>
          <w:b/>
          <w:spacing w:val="-2"/>
          <w:sz w:val="22"/>
          <w:u w:val="thick"/>
        </w:rPr>
        <w:t>Trafficking</w:t>
      </w:r>
    </w:p>
    <w:p>
      <w:pPr>
        <w:spacing w:before="0"/>
        <w:ind w:left="11" w:right="226" w:firstLine="0"/>
        <w:jc w:val="center"/>
        <w:rPr>
          <w:sz w:val="22"/>
        </w:rPr>
      </w:pPr>
      <w:r>
        <w:rPr>
          <w:b/>
          <w:sz w:val="22"/>
          <w:u w:val="thick"/>
        </w:rPr>
        <w:t>of</w:t>
      </w:r>
      <w:r>
        <w:rPr>
          <w:b/>
          <w:spacing w:val="-5"/>
          <w:sz w:val="22"/>
          <w:u w:val="thick"/>
        </w:rPr>
        <w:t> </w:t>
      </w:r>
      <w:r>
        <w:rPr>
          <w:sz w:val="22"/>
          <w:u w:val="thick"/>
        </w:rPr>
        <w:t>Small</w:t>
      </w:r>
      <w:r>
        <w:rPr>
          <w:spacing w:val="-5"/>
          <w:sz w:val="22"/>
          <w:u w:val="thick"/>
        </w:rPr>
        <w:t> </w:t>
      </w:r>
      <w:r>
        <w:rPr>
          <w:sz w:val="22"/>
          <w:u w:val="thick"/>
        </w:rPr>
        <w:t>Arms</w:t>
      </w:r>
      <w:r>
        <w:rPr>
          <w:spacing w:val="-6"/>
          <w:sz w:val="22"/>
          <w:u w:val="thick"/>
        </w:rPr>
        <w:t> </w:t>
      </w:r>
      <w:r>
        <w:rPr>
          <w:sz w:val="22"/>
          <w:u w:val="thick"/>
        </w:rPr>
        <w:t>and</w:t>
      </w:r>
      <w:r>
        <w:rPr>
          <w:spacing w:val="-5"/>
          <w:sz w:val="22"/>
          <w:u w:val="thick"/>
        </w:rPr>
        <w:t> </w:t>
      </w:r>
      <w:r>
        <w:rPr>
          <w:sz w:val="22"/>
          <w:u w:val="thick"/>
        </w:rPr>
        <w:t>Light</w:t>
      </w:r>
      <w:r>
        <w:rPr>
          <w:spacing w:val="-5"/>
          <w:sz w:val="22"/>
          <w:u w:val="thick"/>
        </w:rPr>
        <w:t> </w:t>
      </w:r>
      <w:r>
        <w:rPr>
          <w:spacing w:val="-2"/>
          <w:sz w:val="22"/>
          <w:u w:val="thick"/>
        </w:rPr>
        <w:t>Weapons</w:t>
      </w:r>
    </w:p>
    <w:p>
      <w:pPr>
        <w:pStyle w:val="BodyText"/>
        <w:rPr>
          <w:b w:val="0"/>
          <w:sz w:val="20"/>
        </w:rPr>
      </w:pPr>
    </w:p>
    <w:p>
      <w:pPr>
        <w:pStyle w:val="BodyText"/>
        <w:spacing w:before="8"/>
        <w:rPr>
          <w:b w:val="0"/>
          <w:sz w:val="17"/>
        </w:rPr>
      </w:pPr>
    </w:p>
    <w:p>
      <w:pPr>
        <w:pStyle w:val="BodyText"/>
        <w:spacing w:before="90"/>
        <w:ind w:left="117"/>
      </w:pPr>
      <w:r>
        <w:rPr/>
        <w:t>The</w:t>
      </w:r>
      <w:r>
        <w:rPr>
          <w:spacing w:val="-6"/>
        </w:rPr>
        <w:t> </w:t>
      </w:r>
      <w:r>
        <w:rPr>
          <w:spacing w:val="-2"/>
        </w:rPr>
        <w:t>Assembly:</w:t>
      </w:r>
    </w:p>
    <w:p>
      <w:pPr>
        <w:pStyle w:val="BodyText"/>
        <w:rPr>
          <w:sz w:val="24"/>
        </w:rPr>
      </w:pPr>
    </w:p>
    <w:p>
      <w:pPr>
        <w:pStyle w:val="ListParagraph"/>
        <w:numPr>
          <w:ilvl w:val="0"/>
          <w:numId w:val="1"/>
        </w:numPr>
        <w:tabs>
          <w:tab w:pos="459" w:val="left" w:leader="none"/>
        </w:tabs>
        <w:spacing w:line="240" w:lineRule="auto" w:before="159" w:after="0"/>
        <w:ind w:left="458" w:right="0" w:hanging="343"/>
        <w:jc w:val="left"/>
        <w:rPr>
          <w:b/>
          <w:sz w:val="22"/>
        </w:rPr>
      </w:pPr>
      <w:r>
        <w:rPr>
          <w:b/>
          <w:sz w:val="22"/>
        </w:rPr>
        <w:t>TAKES</w:t>
      </w:r>
      <w:r>
        <w:rPr>
          <w:b/>
          <w:spacing w:val="-5"/>
          <w:sz w:val="22"/>
        </w:rPr>
        <w:t> </w:t>
      </w:r>
      <w:r>
        <w:rPr>
          <w:b/>
          <w:sz w:val="22"/>
        </w:rPr>
        <w:t>NOTE</w:t>
      </w:r>
      <w:r>
        <w:rPr>
          <w:b/>
          <w:spacing w:val="-5"/>
          <w:sz w:val="22"/>
        </w:rPr>
        <w:t> </w:t>
      </w:r>
      <w:r>
        <w:rPr>
          <w:b/>
          <w:sz w:val="22"/>
        </w:rPr>
        <w:t>of</w:t>
      </w:r>
      <w:r>
        <w:rPr>
          <w:b/>
          <w:spacing w:val="-5"/>
          <w:sz w:val="22"/>
        </w:rPr>
        <w:t> </w:t>
      </w:r>
      <w:r>
        <w:rPr>
          <w:b/>
          <w:sz w:val="22"/>
        </w:rPr>
        <w:t>the</w:t>
      </w:r>
      <w:r>
        <w:rPr>
          <w:b/>
          <w:spacing w:val="7"/>
          <w:sz w:val="22"/>
        </w:rPr>
        <w:t> </w:t>
      </w:r>
      <w:r>
        <w:rPr>
          <w:b/>
          <w:spacing w:val="-2"/>
          <w:sz w:val="22"/>
        </w:rPr>
        <w:t>Report;</w:t>
      </w:r>
    </w:p>
    <w:p>
      <w:pPr>
        <w:pStyle w:val="BodyText"/>
        <w:rPr>
          <w:sz w:val="24"/>
        </w:rPr>
      </w:pPr>
    </w:p>
    <w:p>
      <w:pPr>
        <w:pStyle w:val="BodyText"/>
        <w:spacing w:before="2"/>
        <w:rPr>
          <w:sz w:val="21"/>
        </w:rPr>
      </w:pPr>
    </w:p>
    <w:p>
      <w:pPr>
        <w:pStyle w:val="ListParagraph"/>
        <w:numPr>
          <w:ilvl w:val="0"/>
          <w:numId w:val="1"/>
        </w:numPr>
        <w:tabs>
          <w:tab w:pos="459" w:val="left" w:leader="none"/>
        </w:tabs>
        <w:spacing w:line="240" w:lineRule="auto" w:before="0" w:after="0"/>
        <w:ind w:left="458" w:right="0" w:hanging="343"/>
        <w:jc w:val="left"/>
        <w:rPr>
          <w:b/>
          <w:sz w:val="22"/>
        </w:rPr>
      </w:pPr>
      <w:r>
        <w:rPr>
          <w:b/>
          <w:sz w:val="22"/>
        </w:rPr>
        <w:t>ADOPTS</w:t>
      </w:r>
      <w:r>
        <w:rPr>
          <w:b/>
          <w:spacing w:val="-9"/>
          <w:sz w:val="22"/>
        </w:rPr>
        <w:t> </w:t>
      </w:r>
      <w:r>
        <w:rPr>
          <w:b/>
          <w:sz w:val="22"/>
        </w:rPr>
        <w:t>the</w:t>
      </w:r>
      <w:r>
        <w:rPr>
          <w:b/>
          <w:spacing w:val="-10"/>
          <w:sz w:val="22"/>
        </w:rPr>
        <w:t> </w:t>
      </w:r>
      <w:r>
        <w:rPr>
          <w:b/>
          <w:sz w:val="22"/>
        </w:rPr>
        <w:t>proposals</w:t>
      </w:r>
      <w:r>
        <w:rPr>
          <w:b/>
          <w:spacing w:val="-9"/>
          <w:sz w:val="22"/>
        </w:rPr>
        <w:t> </w:t>
      </w:r>
      <w:r>
        <w:rPr>
          <w:b/>
          <w:sz w:val="22"/>
        </w:rPr>
        <w:t>contained</w:t>
      </w:r>
      <w:r>
        <w:rPr>
          <w:b/>
          <w:spacing w:val="4"/>
          <w:sz w:val="22"/>
        </w:rPr>
        <w:t> </w:t>
      </w:r>
      <w:r>
        <w:rPr>
          <w:b/>
          <w:spacing w:val="-2"/>
          <w:sz w:val="22"/>
        </w:rPr>
        <w:t>therein;</w:t>
      </w:r>
    </w:p>
    <w:p>
      <w:pPr>
        <w:pStyle w:val="BodyText"/>
        <w:rPr>
          <w:sz w:val="24"/>
        </w:rPr>
      </w:pPr>
    </w:p>
    <w:p>
      <w:pPr>
        <w:pStyle w:val="BodyText"/>
        <w:spacing w:before="1"/>
      </w:pPr>
    </w:p>
    <w:p>
      <w:pPr>
        <w:pStyle w:val="ListParagraph"/>
        <w:numPr>
          <w:ilvl w:val="0"/>
          <w:numId w:val="1"/>
        </w:numPr>
        <w:tabs>
          <w:tab w:pos="459" w:val="left" w:leader="none"/>
        </w:tabs>
        <w:spacing w:line="369" w:lineRule="auto" w:before="0" w:after="0"/>
        <w:ind w:left="458" w:right="708" w:hanging="342"/>
        <w:jc w:val="left"/>
        <w:rPr>
          <w:b/>
          <w:sz w:val="22"/>
        </w:rPr>
      </w:pPr>
      <w:r>
        <w:rPr>
          <w:b/>
          <w:sz w:val="22"/>
        </w:rPr>
        <w:t>HAILS</w:t>
      </w:r>
      <w:r>
        <w:rPr>
          <w:b/>
          <w:spacing w:val="-4"/>
          <w:sz w:val="22"/>
        </w:rPr>
        <w:t> </w:t>
      </w:r>
      <w:r>
        <w:rPr>
          <w:b/>
          <w:sz w:val="22"/>
        </w:rPr>
        <w:t>the</w:t>
      </w:r>
      <w:r>
        <w:rPr>
          <w:b/>
          <w:spacing w:val="-3"/>
          <w:sz w:val="22"/>
        </w:rPr>
        <w:t> </w:t>
      </w:r>
      <w:r>
        <w:rPr>
          <w:b/>
          <w:sz w:val="22"/>
        </w:rPr>
        <w:t>Declaration</w:t>
      </w:r>
      <w:r>
        <w:rPr>
          <w:b/>
          <w:spacing w:val="-4"/>
          <w:sz w:val="22"/>
        </w:rPr>
        <w:t> </w:t>
      </w:r>
      <w:r>
        <w:rPr>
          <w:b/>
          <w:sz w:val="22"/>
        </w:rPr>
        <w:t>on</w:t>
      </w:r>
      <w:r>
        <w:rPr>
          <w:b/>
          <w:spacing w:val="-4"/>
          <w:sz w:val="22"/>
        </w:rPr>
        <w:t> </w:t>
      </w:r>
      <w:r>
        <w:rPr>
          <w:b/>
          <w:sz w:val="22"/>
        </w:rPr>
        <w:t>the</w:t>
      </w:r>
      <w:r>
        <w:rPr>
          <w:b/>
          <w:spacing w:val="-5"/>
          <w:sz w:val="22"/>
        </w:rPr>
        <w:t> </w:t>
      </w:r>
      <w:r>
        <w:rPr>
          <w:b/>
          <w:sz w:val="22"/>
        </w:rPr>
        <w:t>moratorium</w:t>
      </w:r>
      <w:r>
        <w:rPr>
          <w:b/>
          <w:spacing w:val="-5"/>
          <w:sz w:val="22"/>
        </w:rPr>
        <w:t> </w:t>
      </w:r>
      <w:r>
        <w:rPr>
          <w:b/>
          <w:sz w:val="22"/>
        </w:rPr>
        <w:t>on</w:t>
      </w:r>
      <w:r>
        <w:rPr>
          <w:b/>
          <w:spacing w:val="-4"/>
          <w:sz w:val="22"/>
        </w:rPr>
        <w:t> </w:t>
      </w:r>
      <w:r>
        <w:rPr>
          <w:b/>
          <w:sz w:val="22"/>
        </w:rPr>
        <w:t>the</w:t>
      </w:r>
      <w:r>
        <w:rPr>
          <w:b/>
          <w:spacing w:val="-5"/>
          <w:sz w:val="22"/>
        </w:rPr>
        <w:t> </w:t>
      </w:r>
      <w:r>
        <w:rPr>
          <w:b/>
          <w:sz w:val="22"/>
        </w:rPr>
        <w:t>import,</w:t>
      </w:r>
      <w:r>
        <w:rPr>
          <w:b/>
          <w:spacing w:val="-4"/>
          <w:sz w:val="22"/>
        </w:rPr>
        <w:t> </w:t>
      </w:r>
      <w:r>
        <w:rPr>
          <w:b/>
          <w:sz w:val="22"/>
        </w:rPr>
        <w:t>export</w:t>
      </w:r>
      <w:r>
        <w:rPr>
          <w:b/>
          <w:spacing w:val="-4"/>
          <w:sz w:val="22"/>
        </w:rPr>
        <w:t> </w:t>
      </w:r>
      <w:r>
        <w:rPr>
          <w:b/>
          <w:sz w:val="22"/>
        </w:rPr>
        <w:t>and</w:t>
      </w:r>
      <w:r>
        <w:rPr>
          <w:b/>
          <w:spacing w:val="-4"/>
          <w:sz w:val="22"/>
        </w:rPr>
        <w:t> </w:t>
      </w:r>
      <w:r>
        <w:rPr>
          <w:b/>
          <w:sz w:val="22"/>
        </w:rPr>
        <w:t>manufacture of light weapons adopted in Abuja on 31 October, 1998 by the Heads of State and Government of the Economic Community of West African States (ECOWAS);</w:t>
      </w:r>
    </w:p>
    <w:p>
      <w:pPr>
        <w:pStyle w:val="BodyText"/>
        <w:spacing w:before="5"/>
        <w:rPr>
          <w:sz w:val="33"/>
        </w:rPr>
      </w:pPr>
    </w:p>
    <w:p>
      <w:pPr>
        <w:pStyle w:val="ListParagraph"/>
        <w:numPr>
          <w:ilvl w:val="0"/>
          <w:numId w:val="1"/>
        </w:numPr>
        <w:tabs>
          <w:tab w:pos="459" w:val="left" w:leader="none"/>
        </w:tabs>
        <w:spacing w:line="369" w:lineRule="auto" w:before="1" w:after="0"/>
        <w:ind w:left="458" w:right="106" w:hanging="342"/>
        <w:jc w:val="both"/>
        <w:rPr>
          <w:b/>
          <w:sz w:val="22"/>
        </w:rPr>
      </w:pPr>
      <w:r>
        <w:rPr>
          <w:b/>
          <w:sz w:val="22"/>
        </w:rPr>
        <w:t>WELCOMES</w:t>
      </w:r>
      <w:r>
        <w:rPr>
          <w:b/>
          <w:spacing w:val="-4"/>
          <w:sz w:val="22"/>
        </w:rPr>
        <w:t> </w:t>
      </w:r>
      <w:r>
        <w:rPr>
          <w:b/>
          <w:sz w:val="22"/>
        </w:rPr>
        <w:t>the</w:t>
      </w:r>
      <w:r>
        <w:rPr>
          <w:b/>
          <w:spacing w:val="-5"/>
          <w:sz w:val="22"/>
        </w:rPr>
        <w:t> </w:t>
      </w:r>
      <w:r>
        <w:rPr>
          <w:b/>
          <w:sz w:val="22"/>
        </w:rPr>
        <w:t>appeal</w:t>
      </w:r>
      <w:r>
        <w:rPr>
          <w:b/>
          <w:spacing w:val="-5"/>
          <w:sz w:val="22"/>
        </w:rPr>
        <w:t> </w:t>
      </w:r>
      <w:r>
        <w:rPr>
          <w:b/>
          <w:sz w:val="22"/>
        </w:rPr>
        <w:t>contained</w:t>
      </w:r>
      <w:r>
        <w:rPr>
          <w:b/>
          <w:spacing w:val="-4"/>
          <w:sz w:val="22"/>
        </w:rPr>
        <w:t> </w:t>
      </w:r>
      <w:r>
        <w:rPr>
          <w:b/>
          <w:sz w:val="22"/>
        </w:rPr>
        <w:t>in</w:t>
      </w:r>
      <w:r>
        <w:rPr>
          <w:b/>
          <w:spacing w:val="-5"/>
          <w:sz w:val="22"/>
        </w:rPr>
        <w:t> </w:t>
      </w:r>
      <w:r>
        <w:rPr>
          <w:b/>
          <w:sz w:val="22"/>
        </w:rPr>
        <w:t>the</w:t>
      </w:r>
      <w:r>
        <w:rPr>
          <w:b/>
          <w:spacing w:val="-5"/>
          <w:sz w:val="22"/>
        </w:rPr>
        <w:t> </w:t>
      </w:r>
      <w:r>
        <w:rPr>
          <w:b/>
          <w:sz w:val="22"/>
        </w:rPr>
        <w:t>said</w:t>
      </w:r>
      <w:r>
        <w:rPr>
          <w:b/>
          <w:spacing w:val="-4"/>
          <w:sz w:val="22"/>
        </w:rPr>
        <w:t> </w:t>
      </w:r>
      <w:r>
        <w:rPr>
          <w:b/>
          <w:sz w:val="22"/>
        </w:rPr>
        <w:t>Declaration</w:t>
      </w:r>
      <w:r>
        <w:rPr>
          <w:b/>
          <w:spacing w:val="-4"/>
          <w:sz w:val="22"/>
        </w:rPr>
        <w:t> </w:t>
      </w:r>
      <w:r>
        <w:rPr>
          <w:b/>
          <w:sz w:val="22"/>
        </w:rPr>
        <w:t>calling</w:t>
      </w:r>
      <w:r>
        <w:rPr>
          <w:b/>
          <w:spacing w:val="-4"/>
          <w:sz w:val="22"/>
        </w:rPr>
        <w:t> </w:t>
      </w:r>
      <w:r>
        <w:rPr>
          <w:b/>
          <w:sz w:val="22"/>
        </w:rPr>
        <w:t>on</w:t>
      </w:r>
      <w:r>
        <w:rPr>
          <w:b/>
          <w:spacing w:val="-5"/>
          <w:sz w:val="22"/>
        </w:rPr>
        <w:t> </w:t>
      </w:r>
      <w:r>
        <w:rPr>
          <w:b/>
          <w:sz w:val="22"/>
        </w:rPr>
        <w:t>the</w:t>
      </w:r>
      <w:r>
        <w:rPr>
          <w:b/>
          <w:spacing w:val="-5"/>
          <w:sz w:val="22"/>
        </w:rPr>
        <w:t> </w:t>
      </w:r>
      <w:r>
        <w:rPr>
          <w:b/>
          <w:sz w:val="22"/>
        </w:rPr>
        <w:t>OAU</w:t>
      </w:r>
      <w:r>
        <w:rPr>
          <w:b/>
          <w:spacing w:val="-5"/>
          <w:sz w:val="22"/>
        </w:rPr>
        <w:t> </w:t>
      </w:r>
      <w:r>
        <w:rPr>
          <w:b/>
          <w:sz w:val="22"/>
        </w:rPr>
        <w:t>to</w:t>
      </w:r>
      <w:r>
        <w:rPr>
          <w:b/>
          <w:spacing w:val="-4"/>
          <w:sz w:val="22"/>
        </w:rPr>
        <w:t> </w:t>
      </w:r>
      <w:r>
        <w:rPr>
          <w:b/>
          <w:sz w:val="22"/>
        </w:rPr>
        <w:t>support implementation</w:t>
      </w:r>
      <w:r>
        <w:rPr>
          <w:b/>
          <w:spacing w:val="-6"/>
          <w:sz w:val="22"/>
        </w:rPr>
        <w:t> </w:t>
      </w:r>
      <w:r>
        <w:rPr>
          <w:b/>
          <w:sz w:val="22"/>
        </w:rPr>
        <w:t>of</w:t>
      </w:r>
      <w:r>
        <w:rPr>
          <w:b/>
          <w:spacing w:val="-6"/>
          <w:sz w:val="22"/>
        </w:rPr>
        <w:t> </w:t>
      </w:r>
      <w:r>
        <w:rPr>
          <w:b/>
          <w:sz w:val="22"/>
        </w:rPr>
        <w:t>the</w:t>
      </w:r>
      <w:r>
        <w:rPr>
          <w:b/>
          <w:spacing w:val="-6"/>
          <w:sz w:val="22"/>
        </w:rPr>
        <w:t> </w:t>
      </w:r>
      <w:r>
        <w:rPr>
          <w:b/>
          <w:sz w:val="22"/>
        </w:rPr>
        <w:t>moratorium</w:t>
      </w:r>
      <w:r>
        <w:rPr>
          <w:b/>
          <w:spacing w:val="-6"/>
          <w:sz w:val="22"/>
        </w:rPr>
        <w:t> </w:t>
      </w:r>
      <w:r>
        <w:rPr>
          <w:b/>
          <w:sz w:val="22"/>
        </w:rPr>
        <w:t>and</w:t>
      </w:r>
      <w:r>
        <w:rPr>
          <w:b/>
          <w:spacing w:val="-6"/>
          <w:sz w:val="22"/>
        </w:rPr>
        <w:t> </w:t>
      </w:r>
      <w:r>
        <w:rPr>
          <w:b/>
          <w:sz w:val="22"/>
        </w:rPr>
        <w:t>to</w:t>
      </w:r>
      <w:r>
        <w:rPr>
          <w:b/>
          <w:spacing w:val="-5"/>
          <w:sz w:val="22"/>
        </w:rPr>
        <w:t> </w:t>
      </w:r>
      <w:r>
        <w:rPr>
          <w:b/>
          <w:sz w:val="22"/>
        </w:rPr>
        <w:t>encourage</w:t>
      </w:r>
      <w:r>
        <w:rPr>
          <w:b/>
          <w:spacing w:val="-6"/>
          <w:sz w:val="22"/>
        </w:rPr>
        <w:t> </w:t>
      </w:r>
      <w:r>
        <w:rPr>
          <w:b/>
          <w:sz w:val="22"/>
        </w:rPr>
        <w:t>similar</w:t>
      </w:r>
      <w:r>
        <w:rPr>
          <w:b/>
          <w:spacing w:val="-6"/>
          <w:sz w:val="22"/>
        </w:rPr>
        <w:t> </w:t>
      </w:r>
      <w:r>
        <w:rPr>
          <w:b/>
          <w:sz w:val="22"/>
        </w:rPr>
        <w:t>initiatives</w:t>
      </w:r>
      <w:r>
        <w:rPr>
          <w:b/>
          <w:spacing w:val="-6"/>
          <w:sz w:val="22"/>
        </w:rPr>
        <w:t> </w:t>
      </w:r>
      <w:r>
        <w:rPr>
          <w:b/>
          <w:sz w:val="22"/>
        </w:rPr>
        <w:t>in</w:t>
      </w:r>
      <w:r>
        <w:rPr>
          <w:b/>
          <w:spacing w:val="-6"/>
          <w:sz w:val="22"/>
        </w:rPr>
        <w:t> </w:t>
      </w:r>
      <w:r>
        <w:rPr>
          <w:b/>
          <w:sz w:val="22"/>
        </w:rPr>
        <w:t>other</w:t>
      </w:r>
      <w:r>
        <w:rPr>
          <w:b/>
          <w:spacing w:val="-6"/>
          <w:sz w:val="22"/>
        </w:rPr>
        <w:t> </w:t>
      </w:r>
      <w:r>
        <w:rPr>
          <w:b/>
          <w:sz w:val="22"/>
        </w:rPr>
        <w:t>regions</w:t>
      </w:r>
      <w:r>
        <w:rPr>
          <w:b/>
          <w:spacing w:val="-6"/>
          <w:sz w:val="22"/>
        </w:rPr>
        <w:t> </w:t>
      </w:r>
      <w:r>
        <w:rPr>
          <w:b/>
          <w:sz w:val="22"/>
        </w:rPr>
        <w:t>of the continent;</w:t>
      </w:r>
    </w:p>
    <w:p>
      <w:pPr>
        <w:pStyle w:val="BodyText"/>
        <w:spacing w:before="9"/>
        <w:rPr>
          <w:sz w:val="33"/>
        </w:rPr>
      </w:pPr>
    </w:p>
    <w:p>
      <w:pPr>
        <w:pStyle w:val="ListParagraph"/>
        <w:numPr>
          <w:ilvl w:val="0"/>
          <w:numId w:val="1"/>
        </w:numPr>
        <w:tabs>
          <w:tab w:pos="459" w:val="left" w:leader="none"/>
        </w:tabs>
        <w:spacing w:line="369" w:lineRule="auto" w:before="0" w:after="0"/>
        <w:ind w:left="458" w:right="461" w:hanging="342"/>
        <w:jc w:val="left"/>
        <w:rPr>
          <w:b/>
          <w:sz w:val="22"/>
        </w:rPr>
      </w:pPr>
      <w:r>
        <w:rPr>
          <w:b/>
          <w:sz w:val="22"/>
        </w:rPr>
        <w:t>WELCOMES</w:t>
      </w:r>
      <w:r>
        <w:rPr>
          <w:b/>
          <w:spacing w:val="-4"/>
          <w:sz w:val="22"/>
        </w:rPr>
        <w:t> </w:t>
      </w:r>
      <w:r>
        <w:rPr>
          <w:b/>
          <w:sz w:val="22"/>
        </w:rPr>
        <w:t>ALSO</w:t>
      </w:r>
      <w:r>
        <w:rPr>
          <w:b/>
          <w:spacing w:val="-5"/>
          <w:sz w:val="22"/>
        </w:rPr>
        <w:t> </w:t>
      </w:r>
      <w:r>
        <w:rPr>
          <w:b/>
          <w:sz w:val="22"/>
        </w:rPr>
        <w:t>the</w:t>
      </w:r>
      <w:r>
        <w:rPr>
          <w:b/>
          <w:spacing w:val="-3"/>
          <w:sz w:val="22"/>
        </w:rPr>
        <w:t> </w:t>
      </w:r>
      <w:r>
        <w:rPr>
          <w:b/>
          <w:sz w:val="22"/>
        </w:rPr>
        <w:t>initiatives</w:t>
      </w:r>
      <w:r>
        <w:rPr>
          <w:b/>
          <w:spacing w:val="-5"/>
          <w:sz w:val="22"/>
        </w:rPr>
        <w:t> </w:t>
      </w:r>
      <w:r>
        <w:rPr>
          <w:b/>
          <w:sz w:val="22"/>
        </w:rPr>
        <w:t>being</w:t>
      </w:r>
      <w:r>
        <w:rPr>
          <w:b/>
          <w:spacing w:val="-4"/>
          <w:sz w:val="22"/>
        </w:rPr>
        <w:t> </w:t>
      </w:r>
      <w:r>
        <w:rPr>
          <w:b/>
          <w:sz w:val="22"/>
        </w:rPr>
        <w:t>undertaken</w:t>
      </w:r>
      <w:r>
        <w:rPr>
          <w:b/>
          <w:spacing w:val="-4"/>
          <w:sz w:val="22"/>
        </w:rPr>
        <w:t> </w:t>
      </w:r>
      <w:r>
        <w:rPr>
          <w:b/>
          <w:sz w:val="22"/>
        </w:rPr>
        <w:t>by</w:t>
      </w:r>
      <w:r>
        <w:rPr>
          <w:b/>
          <w:spacing w:val="-4"/>
          <w:sz w:val="22"/>
        </w:rPr>
        <w:t> </w:t>
      </w:r>
      <w:r>
        <w:rPr>
          <w:b/>
          <w:sz w:val="22"/>
        </w:rPr>
        <w:t>Member</w:t>
      </w:r>
      <w:r>
        <w:rPr>
          <w:b/>
          <w:spacing w:val="-5"/>
          <w:sz w:val="22"/>
        </w:rPr>
        <w:t> </w:t>
      </w:r>
      <w:r>
        <w:rPr>
          <w:b/>
          <w:sz w:val="22"/>
        </w:rPr>
        <w:t>States</w:t>
      </w:r>
      <w:r>
        <w:rPr>
          <w:b/>
          <w:spacing w:val="-5"/>
          <w:sz w:val="22"/>
        </w:rPr>
        <w:t> </w:t>
      </w:r>
      <w:r>
        <w:rPr>
          <w:b/>
          <w:sz w:val="22"/>
        </w:rPr>
        <w:t>and</w:t>
      </w:r>
      <w:r>
        <w:rPr>
          <w:b/>
          <w:spacing w:val="-4"/>
          <w:sz w:val="22"/>
        </w:rPr>
        <w:t> </w:t>
      </w:r>
      <w:r>
        <w:rPr>
          <w:b/>
          <w:sz w:val="22"/>
        </w:rPr>
        <w:t>regional organisations concerning the question of small arms, in particular the ECOWAS moratorium on small arms, the destruction of surplus and obsolete small arms in South Africa and the destruction of illicit weapons in</w:t>
      </w:r>
      <w:r>
        <w:rPr>
          <w:b/>
          <w:spacing w:val="40"/>
          <w:sz w:val="22"/>
        </w:rPr>
        <w:t> </w:t>
      </w:r>
      <w:r>
        <w:rPr>
          <w:b/>
          <w:sz w:val="22"/>
        </w:rPr>
        <w:t>Mozambique;</w:t>
      </w:r>
    </w:p>
    <w:p>
      <w:pPr>
        <w:pStyle w:val="BodyText"/>
        <w:spacing w:before="5"/>
        <w:rPr>
          <w:sz w:val="33"/>
        </w:rPr>
      </w:pPr>
    </w:p>
    <w:p>
      <w:pPr>
        <w:pStyle w:val="ListParagraph"/>
        <w:numPr>
          <w:ilvl w:val="0"/>
          <w:numId w:val="1"/>
        </w:numPr>
        <w:tabs>
          <w:tab w:pos="459" w:val="left" w:leader="none"/>
        </w:tabs>
        <w:spacing w:line="369" w:lineRule="auto" w:before="0" w:after="0"/>
        <w:ind w:left="458" w:right="224" w:hanging="342"/>
        <w:jc w:val="left"/>
        <w:rPr>
          <w:b/>
          <w:sz w:val="22"/>
        </w:rPr>
      </w:pPr>
      <w:r>
        <w:rPr>
          <w:b/>
          <w:sz w:val="22"/>
        </w:rPr>
        <w:t>FURTHER</w:t>
      </w:r>
      <w:r>
        <w:rPr>
          <w:b/>
          <w:spacing w:val="-3"/>
          <w:sz w:val="22"/>
        </w:rPr>
        <w:t> </w:t>
      </w:r>
      <w:r>
        <w:rPr>
          <w:b/>
          <w:sz w:val="22"/>
        </w:rPr>
        <w:t>WELCOMES</w:t>
      </w:r>
      <w:r>
        <w:rPr>
          <w:b/>
          <w:spacing w:val="-3"/>
          <w:sz w:val="22"/>
        </w:rPr>
        <w:t> </w:t>
      </w:r>
      <w:r>
        <w:rPr>
          <w:b/>
          <w:sz w:val="22"/>
        </w:rPr>
        <w:t>the</w:t>
      </w:r>
      <w:r>
        <w:rPr>
          <w:b/>
          <w:spacing w:val="-4"/>
          <w:sz w:val="22"/>
        </w:rPr>
        <w:t> </w:t>
      </w:r>
      <w:r>
        <w:rPr>
          <w:b/>
          <w:sz w:val="22"/>
        </w:rPr>
        <w:t>work</w:t>
      </w:r>
      <w:r>
        <w:rPr>
          <w:b/>
          <w:spacing w:val="-3"/>
          <w:sz w:val="22"/>
        </w:rPr>
        <w:t> </w:t>
      </w:r>
      <w:r>
        <w:rPr>
          <w:b/>
          <w:sz w:val="22"/>
        </w:rPr>
        <w:t>of</w:t>
      </w:r>
      <w:r>
        <w:rPr>
          <w:b/>
          <w:spacing w:val="-3"/>
          <w:sz w:val="22"/>
        </w:rPr>
        <w:t> </w:t>
      </w:r>
      <w:r>
        <w:rPr>
          <w:b/>
          <w:sz w:val="22"/>
        </w:rPr>
        <w:t>the</w:t>
      </w:r>
      <w:r>
        <w:rPr>
          <w:b/>
          <w:spacing w:val="-4"/>
          <w:sz w:val="22"/>
        </w:rPr>
        <w:t> </w:t>
      </w:r>
      <w:r>
        <w:rPr>
          <w:b/>
          <w:sz w:val="22"/>
        </w:rPr>
        <w:t>United</w:t>
      </w:r>
      <w:r>
        <w:rPr>
          <w:b/>
          <w:spacing w:val="-3"/>
          <w:sz w:val="22"/>
        </w:rPr>
        <w:t> </w:t>
      </w:r>
      <w:r>
        <w:rPr>
          <w:b/>
          <w:sz w:val="22"/>
        </w:rPr>
        <w:t>Nations,</w:t>
      </w:r>
      <w:r>
        <w:rPr>
          <w:b/>
          <w:spacing w:val="-3"/>
          <w:sz w:val="22"/>
        </w:rPr>
        <w:t> </w:t>
      </w:r>
      <w:r>
        <w:rPr>
          <w:b/>
          <w:sz w:val="22"/>
        </w:rPr>
        <w:t>through</w:t>
      </w:r>
      <w:r>
        <w:rPr>
          <w:b/>
          <w:spacing w:val="-3"/>
          <w:sz w:val="22"/>
        </w:rPr>
        <w:t> </w:t>
      </w:r>
      <w:r>
        <w:rPr>
          <w:b/>
          <w:sz w:val="22"/>
        </w:rPr>
        <w:t>its</w:t>
      </w:r>
      <w:r>
        <w:rPr>
          <w:b/>
          <w:spacing w:val="-4"/>
          <w:sz w:val="22"/>
        </w:rPr>
        <w:t> </w:t>
      </w:r>
      <w:r>
        <w:rPr>
          <w:b/>
          <w:sz w:val="22"/>
        </w:rPr>
        <w:t>Group</w:t>
      </w:r>
      <w:r>
        <w:rPr>
          <w:b/>
          <w:spacing w:val="-3"/>
          <w:sz w:val="22"/>
        </w:rPr>
        <w:t> </w:t>
      </w:r>
      <w:r>
        <w:rPr>
          <w:b/>
          <w:sz w:val="22"/>
        </w:rPr>
        <w:t>of</w:t>
      </w:r>
      <w:r>
        <w:rPr>
          <w:b/>
          <w:spacing w:val="-3"/>
          <w:sz w:val="22"/>
        </w:rPr>
        <w:t> </w:t>
      </w:r>
      <w:r>
        <w:rPr>
          <w:b/>
          <w:sz w:val="22"/>
        </w:rPr>
        <w:t>Experts on Small Arms and the draft Protocol on the Illicit Manufacturing, circulation and proliferation of as well as illicit trafficking in Firearms, Ammunitions and other related Materials, supplementary to the Convention against Transnational Organised Crime; the European Union, through its Joint Action on Small Arms and the Organisation of American States, through its Convention against the illicit manufacturing, trafficking, circulation and proliferation of firearms, ammunitions, explosives and other related </w:t>
      </w:r>
      <w:r>
        <w:rPr>
          <w:b/>
          <w:spacing w:val="-2"/>
          <w:sz w:val="22"/>
        </w:rPr>
        <w:t>Materials;</w:t>
      </w:r>
    </w:p>
    <w:p>
      <w:pPr>
        <w:pStyle w:val="BodyText"/>
        <w:spacing w:before="8"/>
        <w:rPr>
          <w:sz w:val="32"/>
        </w:rPr>
      </w:pPr>
    </w:p>
    <w:p>
      <w:pPr>
        <w:pStyle w:val="ListParagraph"/>
        <w:numPr>
          <w:ilvl w:val="0"/>
          <w:numId w:val="1"/>
        </w:numPr>
        <w:tabs>
          <w:tab w:pos="459" w:val="left" w:leader="none"/>
        </w:tabs>
        <w:spacing w:line="372" w:lineRule="auto" w:before="0" w:after="0"/>
        <w:ind w:left="458" w:right="380" w:hanging="342"/>
        <w:jc w:val="both"/>
        <w:rPr>
          <w:b/>
          <w:sz w:val="22"/>
        </w:rPr>
      </w:pPr>
      <w:r>
        <w:rPr>
          <w:b/>
          <w:sz w:val="22"/>
        </w:rPr>
        <w:t>APPEALS</w:t>
      </w:r>
      <w:r>
        <w:rPr>
          <w:b/>
          <w:spacing w:val="-3"/>
          <w:sz w:val="22"/>
        </w:rPr>
        <w:t> </w:t>
      </w:r>
      <w:r>
        <w:rPr>
          <w:b/>
          <w:sz w:val="22"/>
        </w:rPr>
        <w:t>to</w:t>
      </w:r>
      <w:r>
        <w:rPr>
          <w:b/>
          <w:spacing w:val="-3"/>
          <w:sz w:val="22"/>
        </w:rPr>
        <w:t> </w:t>
      </w:r>
      <w:r>
        <w:rPr>
          <w:b/>
          <w:sz w:val="22"/>
        </w:rPr>
        <w:t>the</w:t>
      </w:r>
      <w:r>
        <w:rPr>
          <w:b/>
          <w:spacing w:val="-4"/>
          <w:sz w:val="22"/>
        </w:rPr>
        <w:t> </w:t>
      </w:r>
      <w:r>
        <w:rPr>
          <w:b/>
          <w:sz w:val="22"/>
        </w:rPr>
        <w:t>International</w:t>
      </w:r>
      <w:r>
        <w:rPr>
          <w:b/>
          <w:spacing w:val="-3"/>
          <w:sz w:val="22"/>
        </w:rPr>
        <w:t> </w:t>
      </w:r>
      <w:r>
        <w:rPr>
          <w:b/>
          <w:sz w:val="22"/>
        </w:rPr>
        <w:t>Community</w:t>
      </w:r>
      <w:r>
        <w:rPr>
          <w:b/>
          <w:spacing w:val="-3"/>
          <w:sz w:val="22"/>
        </w:rPr>
        <w:t> </w:t>
      </w:r>
      <w:r>
        <w:rPr>
          <w:b/>
          <w:sz w:val="22"/>
        </w:rPr>
        <w:t>to</w:t>
      </w:r>
      <w:r>
        <w:rPr>
          <w:b/>
          <w:spacing w:val="-3"/>
          <w:sz w:val="22"/>
        </w:rPr>
        <w:t> </w:t>
      </w:r>
      <w:r>
        <w:rPr>
          <w:b/>
          <w:sz w:val="22"/>
        </w:rPr>
        <w:t>render</w:t>
      </w:r>
      <w:r>
        <w:rPr>
          <w:b/>
          <w:spacing w:val="-4"/>
          <w:sz w:val="22"/>
        </w:rPr>
        <w:t> </w:t>
      </w:r>
      <w:r>
        <w:rPr>
          <w:b/>
          <w:sz w:val="22"/>
        </w:rPr>
        <w:t>to</w:t>
      </w:r>
      <w:r>
        <w:rPr>
          <w:b/>
          <w:spacing w:val="-3"/>
          <w:sz w:val="22"/>
        </w:rPr>
        <w:t> </w:t>
      </w:r>
      <w:r>
        <w:rPr>
          <w:b/>
          <w:sz w:val="22"/>
        </w:rPr>
        <w:t>the</w:t>
      </w:r>
      <w:r>
        <w:rPr>
          <w:b/>
          <w:spacing w:val="-4"/>
          <w:sz w:val="22"/>
        </w:rPr>
        <w:t> </w:t>
      </w:r>
      <w:r>
        <w:rPr>
          <w:b/>
          <w:sz w:val="22"/>
        </w:rPr>
        <w:t>affected</w:t>
      </w:r>
      <w:r>
        <w:rPr>
          <w:b/>
          <w:spacing w:val="-3"/>
          <w:sz w:val="22"/>
        </w:rPr>
        <w:t> </w:t>
      </w:r>
      <w:r>
        <w:rPr>
          <w:b/>
          <w:sz w:val="22"/>
        </w:rPr>
        <w:t>African</w:t>
      </w:r>
      <w:r>
        <w:rPr>
          <w:b/>
          <w:spacing w:val="-3"/>
          <w:sz w:val="22"/>
        </w:rPr>
        <w:t> </w:t>
      </w:r>
      <w:r>
        <w:rPr>
          <w:b/>
          <w:sz w:val="22"/>
        </w:rPr>
        <w:t>countries all</w:t>
      </w:r>
      <w:r>
        <w:rPr>
          <w:b/>
          <w:spacing w:val="-3"/>
          <w:sz w:val="22"/>
        </w:rPr>
        <w:t> </w:t>
      </w:r>
      <w:r>
        <w:rPr>
          <w:b/>
          <w:sz w:val="22"/>
        </w:rPr>
        <w:t>necessary</w:t>
      </w:r>
      <w:r>
        <w:rPr>
          <w:b/>
          <w:spacing w:val="-2"/>
          <w:sz w:val="22"/>
        </w:rPr>
        <w:t> </w:t>
      </w:r>
      <w:r>
        <w:rPr>
          <w:b/>
          <w:sz w:val="22"/>
        </w:rPr>
        <w:t>assistance</w:t>
      </w:r>
      <w:r>
        <w:rPr>
          <w:b/>
          <w:spacing w:val="-4"/>
          <w:sz w:val="22"/>
        </w:rPr>
        <w:t> </w:t>
      </w:r>
      <w:r>
        <w:rPr>
          <w:b/>
          <w:sz w:val="22"/>
        </w:rPr>
        <w:t>to</w:t>
      </w:r>
      <w:r>
        <w:rPr>
          <w:b/>
          <w:spacing w:val="-3"/>
          <w:sz w:val="22"/>
        </w:rPr>
        <w:t> </w:t>
      </w:r>
      <w:r>
        <w:rPr>
          <w:b/>
          <w:sz w:val="22"/>
        </w:rPr>
        <w:t>enable</w:t>
      </w:r>
      <w:r>
        <w:rPr>
          <w:b/>
          <w:spacing w:val="-4"/>
          <w:sz w:val="22"/>
        </w:rPr>
        <w:t> </w:t>
      </w:r>
      <w:r>
        <w:rPr>
          <w:b/>
          <w:sz w:val="22"/>
        </w:rPr>
        <w:t>them</w:t>
      </w:r>
      <w:r>
        <w:rPr>
          <w:b/>
          <w:spacing w:val="-3"/>
          <w:sz w:val="22"/>
        </w:rPr>
        <w:t> </w:t>
      </w:r>
      <w:r>
        <w:rPr>
          <w:b/>
          <w:sz w:val="22"/>
        </w:rPr>
        <w:t>implement</w:t>
      </w:r>
      <w:r>
        <w:rPr>
          <w:b/>
          <w:spacing w:val="-2"/>
          <w:sz w:val="22"/>
        </w:rPr>
        <w:t> </w:t>
      </w:r>
      <w:r>
        <w:rPr>
          <w:b/>
          <w:sz w:val="22"/>
        </w:rPr>
        <w:t>programmes</w:t>
      </w:r>
      <w:r>
        <w:rPr>
          <w:b/>
          <w:spacing w:val="-2"/>
          <w:sz w:val="22"/>
        </w:rPr>
        <w:t> </w:t>
      </w:r>
      <w:r>
        <w:rPr>
          <w:b/>
          <w:sz w:val="22"/>
        </w:rPr>
        <w:t>to</w:t>
      </w:r>
      <w:r>
        <w:rPr>
          <w:b/>
          <w:spacing w:val="-3"/>
          <w:sz w:val="22"/>
        </w:rPr>
        <w:t> </w:t>
      </w:r>
      <w:r>
        <w:rPr>
          <w:b/>
          <w:sz w:val="22"/>
        </w:rPr>
        <w:t>effectively</w:t>
      </w:r>
      <w:r>
        <w:rPr>
          <w:b/>
          <w:spacing w:val="-3"/>
          <w:sz w:val="22"/>
        </w:rPr>
        <w:t> </w:t>
      </w:r>
      <w:r>
        <w:rPr>
          <w:b/>
          <w:sz w:val="22"/>
        </w:rPr>
        <w:t>deal</w:t>
      </w:r>
      <w:r>
        <w:rPr>
          <w:b/>
          <w:spacing w:val="-3"/>
          <w:sz w:val="22"/>
        </w:rPr>
        <w:t> </w:t>
      </w:r>
      <w:r>
        <w:rPr>
          <w:b/>
          <w:sz w:val="22"/>
        </w:rPr>
        <w:t>with the problems associated with the proliferation of small arms and light weapons;</w:t>
      </w:r>
    </w:p>
    <w:p>
      <w:pPr>
        <w:pStyle w:val="BodyText"/>
        <w:spacing w:before="4"/>
        <w:rPr>
          <w:sz w:val="33"/>
        </w:rPr>
      </w:pPr>
    </w:p>
    <w:p>
      <w:pPr>
        <w:pStyle w:val="ListParagraph"/>
        <w:numPr>
          <w:ilvl w:val="0"/>
          <w:numId w:val="1"/>
        </w:numPr>
        <w:tabs>
          <w:tab w:pos="459" w:val="left" w:leader="none"/>
        </w:tabs>
        <w:spacing w:line="240" w:lineRule="auto" w:before="1" w:after="0"/>
        <w:ind w:left="458" w:right="0" w:hanging="343"/>
        <w:jc w:val="left"/>
        <w:rPr>
          <w:b/>
          <w:sz w:val="22"/>
        </w:rPr>
      </w:pPr>
      <w:r>
        <w:rPr>
          <w:b/>
          <w:sz w:val="22"/>
        </w:rPr>
        <w:t>REITERATES</w:t>
      </w:r>
      <w:r>
        <w:rPr>
          <w:b/>
          <w:spacing w:val="-9"/>
          <w:sz w:val="22"/>
        </w:rPr>
        <w:t> </w:t>
      </w:r>
      <w:r>
        <w:rPr>
          <w:b/>
          <w:sz w:val="22"/>
        </w:rPr>
        <w:t>the</w:t>
      </w:r>
      <w:r>
        <w:rPr>
          <w:b/>
          <w:spacing w:val="-9"/>
          <w:sz w:val="22"/>
        </w:rPr>
        <w:t> </w:t>
      </w:r>
      <w:r>
        <w:rPr>
          <w:b/>
          <w:sz w:val="22"/>
        </w:rPr>
        <w:t>urgency</w:t>
      </w:r>
      <w:r>
        <w:rPr>
          <w:b/>
          <w:spacing w:val="-9"/>
          <w:sz w:val="22"/>
        </w:rPr>
        <w:t> </w:t>
      </w:r>
      <w:r>
        <w:rPr>
          <w:b/>
          <w:sz w:val="22"/>
        </w:rPr>
        <w:t>and</w:t>
      </w:r>
      <w:r>
        <w:rPr>
          <w:b/>
          <w:spacing w:val="-8"/>
          <w:sz w:val="22"/>
        </w:rPr>
        <w:t> </w:t>
      </w:r>
      <w:r>
        <w:rPr>
          <w:b/>
          <w:sz w:val="22"/>
        </w:rPr>
        <w:t>the</w:t>
      </w:r>
      <w:r>
        <w:rPr>
          <w:b/>
          <w:spacing w:val="-10"/>
          <w:sz w:val="22"/>
        </w:rPr>
        <w:t> </w:t>
      </w:r>
      <w:r>
        <w:rPr>
          <w:b/>
          <w:sz w:val="22"/>
        </w:rPr>
        <w:t>need</w:t>
      </w:r>
      <w:r>
        <w:rPr>
          <w:b/>
          <w:spacing w:val="-8"/>
          <w:sz w:val="22"/>
        </w:rPr>
        <w:t> </w:t>
      </w:r>
      <w:r>
        <w:rPr>
          <w:b/>
          <w:sz w:val="22"/>
        </w:rPr>
        <w:t>for</w:t>
      </w:r>
      <w:r>
        <w:rPr>
          <w:b/>
          <w:spacing w:val="-9"/>
          <w:sz w:val="22"/>
        </w:rPr>
        <w:t> </w:t>
      </w:r>
      <w:r>
        <w:rPr>
          <w:b/>
          <w:sz w:val="22"/>
        </w:rPr>
        <w:t>inter-African</w:t>
      </w:r>
      <w:r>
        <w:rPr>
          <w:b/>
          <w:spacing w:val="-9"/>
          <w:sz w:val="22"/>
        </w:rPr>
        <w:t> </w:t>
      </w:r>
      <w:r>
        <w:rPr>
          <w:b/>
          <w:sz w:val="22"/>
        </w:rPr>
        <w:t>co-operation</w:t>
      </w:r>
      <w:r>
        <w:rPr>
          <w:b/>
          <w:spacing w:val="-8"/>
          <w:sz w:val="22"/>
        </w:rPr>
        <w:t> </w:t>
      </w:r>
      <w:r>
        <w:rPr>
          <w:b/>
          <w:sz w:val="22"/>
        </w:rPr>
        <w:t>in</w:t>
      </w:r>
      <w:r>
        <w:rPr>
          <w:b/>
          <w:spacing w:val="-10"/>
          <w:sz w:val="22"/>
        </w:rPr>
        <w:t> </w:t>
      </w:r>
      <w:r>
        <w:rPr>
          <w:b/>
          <w:sz w:val="22"/>
        </w:rPr>
        <w:t>addressing</w:t>
      </w:r>
      <w:r>
        <w:rPr>
          <w:b/>
          <w:spacing w:val="-8"/>
          <w:sz w:val="22"/>
        </w:rPr>
        <w:t> </w:t>
      </w:r>
      <w:r>
        <w:rPr>
          <w:b/>
          <w:spacing w:val="-5"/>
          <w:sz w:val="22"/>
        </w:rPr>
        <w:t>the</w:t>
      </w:r>
    </w:p>
    <w:p>
      <w:pPr>
        <w:spacing w:after="0" w:line="240" w:lineRule="auto"/>
        <w:jc w:val="left"/>
        <w:rPr>
          <w:sz w:val="22"/>
        </w:rPr>
        <w:sectPr>
          <w:type w:val="continuous"/>
          <w:pgSz w:w="11910" w:h="16840"/>
          <w:pgMar w:top="1360" w:bottom="280" w:left="1440" w:right="1540"/>
        </w:sectPr>
      </w:pPr>
    </w:p>
    <w:p>
      <w:pPr>
        <w:pStyle w:val="BodyText"/>
        <w:spacing w:line="369" w:lineRule="auto" w:before="61"/>
        <w:ind w:left="458" w:right="100"/>
        <w:jc w:val="both"/>
      </w:pPr>
      <w:r>
        <w:rPr/>
        <w:t>problems</w:t>
      </w:r>
      <w:r>
        <w:rPr>
          <w:spacing w:val="-3"/>
        </w:rPr>
        <w:t> </w:t>
      </w:r>
      <w:r>
        <w:rPr/>
        <w:t>associated</w:t>
      </w:r>
      <w:r>
        <w:rPr>
          <w:spacing w:val="-2"/>
        </w:rPr>
        <w:t> </w:t>
      </w:r>
      <w:r>
        <w:rPr/>
        <w:t>with</w:t>
      </w:r>
      <w:r>
        <w:rPr>
          <w:spacing w:val="-2"/>
        </w:rPr>
        <w:t> </w:t>
      </w:r>
      <w:r>
        <w:rPr/>
        <w:t>the</w:t>
      </w:r>
      <w:r>
        <w:rPr>
          <w:spacing w:val="-3"/>
        </w:rPr>
        <w:t> </w:t>
      </w:r>
      <w:r>
        <w:rPr/>
        <w:t>illicit</w:t>
      </w:r>
      <w:r>
        <w:rPr>
          <w:spacing w:val="-10"/>
        </w:rPr>
        <w:t> </w:t>
      </w:r>
      <w:r>
        <w:rPr/>
        <w:t>use,</w:t>
      </w:r>
      <w:r>
        <w:rPr>
          <w:spacing w:val="-1"/>
        </w:rPr>
        <w:t> </w:t>
      </w:r>
      <w:r>
        <w:rPr/>
        <w:t>transfer</w:t>
      </w:r>
      <w:r>
        <w:rPr>
          <w:spacing w:val="-3"/>
        </w:rPr>
        <w:t> </w:t>
      </w:r>
      <w:r>
        <w:rPr/>
        <w:t>and</w:t>
      </w:r>
      <w:r>
        <w:rPr>
          <w:spacing w:val="-2"/>
        </w:rPr>
        <w:t> </w:t>
      </w:r>
      <w:r>
        <w:rPr/>
        <w:t>manufacture</w:t>
      </w:r>
      <w:r>
        <w:rPr>
          <w:spacing w:val="-3"/>
        </w:rPr>
        <w:t> </w:t>
      </w:r>
      <w:r>
        <w:rPr/>
        <w:t>of</w:t>
      </w:r>
      <w:r>
        <w:rPr>
          <w:spacing w:val="-2"/>
        </w:rPr>
        <w:t> </w:t>
      </w:r>
      <w:r>
        <w:rPr/>
        <w:t>small</w:t>
      </w:r>
      <w:r>
        <w:rPr>
          <w:spacing w:val="-2"/>
        </w:rPr>
        <w:t> </w:t>
      </w:r>
      <w:r>
        <w:rPr/>
        <w:t>arms</w:t>
      </w:r>
      <w:r>
        <w:rPr>
          <w:spacing w:val="-3"/>
        </w:rPr>
        <w:t> </w:t>
      </w:r>
      <w:r>
        <w:rPr/>
        <w:t>and</w:t>
      </w:r>
      <w:r>
        <w:rPr>
          <w:spacing w:val="-2"/>
        </w:rPr>
        <w:t> </w:t>
      </w:r>
      <w:r>
        <w:rPr/>
        <w:t>light weapons</w:t>
      </w:r>
      <w:r>
        <w:rPr>
          <w:spacing w:val="-4"/>
        </w:rPr>
        <w:t> </w:t>
      </w:r>
      <w:r>
        <w:rPr/>
        <w:t>and</w:t>
      </w:r>
      <w:r>
        <w:rPr>
          <w:spacing w:val="40"/>
        </w:rPr>
        <w:t> </w:t>
      </w:r>
      <w:r>
        <w:rPr/>
        <w:t>EMPHASISES</w:t>
      </w:r>
      <w:r>
        <w:rPr>
          <w:spacing w:val="-3"/>
        </w:rPr>
        <w:t> </w:t>
      </w:r>
      <w:r>
        <w:rPr/>
        <w:t>the</w:t>
      </w:r>
      <w:r>
        <w:rPr>
          <w:spacing w:val="-4"/>
        </w:rPr>
        <w:t> </w:t>
      </w:r>
      <w:r>
        <w:rPr/>
        <w:t>primary</w:t>
      </w:r>
      <w:r>
        <w:rPr>
          <w:spacing w:val="-3"/>
        </w:rPr>
        <w:t> </w:t>
      </w:r>
      <w:r>
        <w:rPr/>
        <w:t>role</w:t>
      </w:r>
      <w:r>
        <w:rPr>
          <w:spacing w:val="-4"/>
        </w:rPr>
        <w:t> </w:t>
      </w:r>
      <w:r>
        <w:rPr/>
        <w:t>the</w:t>
      </w:r>
      <w:r>
        <w:rPr>
          <w:spacing w:val="-4"/>
        </w:rPr>
        <w:t> </w:t>
      </w:r>
      <w:r>
        <w:rPr/>
        <w:t>OAU</w:t>
      </w:r>
      <w:r>
        <w:rPr>
          <w:spacing w:val="-4"/>
        </w:rPr>
        <w:t> </w:t>
      </w:r>
      <w:r>
        <w:rPr/>
        <w:t>can</w:t>
      </w:r>
      <w:r>
        <w:rPr>
          <w:spacing w:val="-3"/>
        </w:rPr>
        <w:t> </w:t>
      </w:r>
      <w:r>
        <w:rPr/>
        <w:t>play</w:t>
      </w:r>
      <w:r>
        <w:rPr>
          <w:spacing w:val="-3"/>
        </w:rPr>
        <w:t> </w:t>
      </w:r>
      <w:r>
        <w:rPr/>
        <w:t>in</w:t>
      </w:r>
      <w:r>
        <w:rPr>
          <w:spacing w:val="-3"/>
        </w:rPr>
        <w:t> </w:t>
      </w:r>
      <w:r>
        <w:rPr/>
        <w:t>co-ordinating</w:t>
      </w:r>
      <w:r>
        <w:rPr>
          <w:spacing w:val="-3"/>
        </w:rPr>
        <w:t> </w:t>
      </w:r>
      <w:r>
        <w:rPr/>
        <w:t>actions in those affected areas;</w:t>
      </w:r>
    </w:p>
    <w:sectPr>
      <w:pgSz w:w="11910" w:h="16840"/>
      <w:pgMar w:top="1360" w:bottom="280" w:left="14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8" w:hanging="342"/>
        <w:jc w:val="left"/>
      </w:pPr>
      <w:rPr>
        <w:rFonts w:hint="default" w:ascii="Times New Roman" w:hAnsi="Times New Roman" w:eastAsia="Times New Roman" w:cs="Times New Roman"/>
        <w:b/>
        <w:bCs/>
        <w:i w:val="0"/>
        <w:iCs w:val="0"/>
        <w:w w:val="101"/>
        <w:sz w:val="22"/>
        <w:szCs w:val="22"/>
        <w:lang w:val="en-US" w:eastAsia="en-US" w:bidi="ar-SA"/>
      </w:rPr>
    </w:lvl>
    <w:lvl w:ilvl="1">
      <w:start w:val="0"/>
      <w:numFmt w:val="bullet"/>
      <w:lvlText w:val="•"/>
      <w:lvlJc w:val="left"/>
      <w:pPr>
        <w:ind w:left="1306" w:hanging="342"/>
      </w:pPr>
      <w:rPr>
        <w:rFonts w:hint="default"/>
        <w:lang w:val="en-US" w:eastAsia="en-US" w:bidi="ar-SA"/>
      </w:rPr>
    </w:lvl>
    <w:lvl w:ilvl="2">
      <w:start w:val="0"/>
      <w:numFmt w:val="bullet"/>
      <w:lvlText w:val="•"/>
      <w:lvlJc w:val="left"/>
      <w:pPr>
        <w:ind w:left="2153" w:hanging="342"/>
      </w:pPr>
      <w:rPr>
        <w:rFonts w:hint="default"/>
        <w:lang w:val="en-US" w:eastAsia="en-US" w:bidi="ar-SA"/>
      </w:rPr>
    </w:lvl>
    <w:lvl w:ilvl="3">
      <w:start w:val="0"/>
      <w:numFmt w:val="bullet"/>
      <w:lvlText w:val="•"/>
      <w:lvlJc w:val="left"/>
      <w:pPr>
        <w:ind w:left="2999" w:hanging="342"/>
      </w:pPr>
      <w:rPr>
        <w:rFonts w:hint="default"/>
        <w:lang w:val="en-US" w:eastAsia="en-US" w:bidi="ar-SA"/>
      </w:rPr>
    </w:lvl>
    <w:lvl w:ilvl="4">
      <w:start w:val="0"/>
      <w:numFmt w:val="bullet"/>
      <w:lvlText w:val="•"/>
      <w:lvlJc w:val="left"/>
      <w:pPr>
        <w:ind w:left="3846" w:hanging="342"/>
      </w:pPr>
      <w:rPr>
        <w:rFonts w:hint="default"/>
        <w:lang w:val="en-US" w:eastAsia="en-US" w:bidi="ar-SA"/>
      </w:rPr>
    </w:lvl>
    <w:lvl w:ilvl="5">
      <w:start w:val="0"/>
      <w:numFmt w:val="bullet"/>
      <w:lvlText w:val="•"/>
      <w:lvlJc w:val="left"/>
      <w:pPr>
        <w:ind w:left="4693" w:hanging="342"/>
      </w:pPr>
      <w:rPr>
        <w:rFonts w:hint="default"/>
        <w:lang w:val="en-US" w:eastAsia="en-US" w:bidi="ar-SA"/>
      </w:rPr>
    </w:lvl>
    <w:lvl w:ilvl="6">
      <w:start w:val="0"/>
      <w:numFmt w:val="bullet"/>
      <w:lvlText w:val="•"/>
      <w:lvlJc w:val="left"/>
      <w:pPr>
        <w:ind w:left="5539" w:hanging="342"/>
      </w:pPr>
      <w:rPr>
        <w:rFonts w:hint="default"/>
        <w:lang w:val="en-US" w:eastAsia="en-US" w:bidi="ar-SA"/>
      </w:rPr>
    </w:lvl>
    <w:lvl w:ilvl="7">
      <w:start w:val="0"/>
      <w:numFmt w:val="bullet"/>
      <w:lvlText w:val="•"/>
      <w:lvlJc w:val="left"/>
      <w:pPr>
        <w:ind w:left="6386" w:hanging="342"/>
      </w:pPr>
      <w:rPr>
        <w:rFonts w:hint="default"/>
        <w:lang w:val="en-US" w:eastAsia="en-US" w:bidi="ar-SA"/>
      </w:rPr>
    </w:lvl>
    <w:lvl w:ilvl="8">
      <w:start w:val="0"/>
      <w:numFmt w:val="bullet"/>
      <w:lvlText w:val="•"/>
      <w:lvlJc w:val="left"/>
      <w:pPr>
        <w:ind w:left="7233" w:hanging="34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458" w:hanging="34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Anguelov</dc:creator>
  <dc:description/>
  <dcterms:created xsi:type="dcterms:W3CDTF">2023-04-01T19:51:28Z</dcterms:created>
  <dcterms:modified xsi:type="dcterms:W3CDTF">2023-04-01T19:51:28Z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Creator">
    <vt:lpwstr>Acrobat PDFMaker 20 for Word</vt:lpwstr>
  </property>
  <property fmtid="{D5CDD505-2E9C-101B-9397-08002B2CF9AE}" pid="4" name="LastSaved">
    <vt:filetime>2023-04-01T00:00:00Z</vt:filetime>
  </property>
  <property fmtid="{D5CDD505-2E9C-101B-9397-08002B2CF9AE}" pid="5" name="Producer">
    <vt:lpwstr>Adobe PDF Library 20.5.210</vt:lpwstr>
  </property>
  <property fmtid="{D5CDD505-2E9C-101B-9397-08002B2CF9AE}" pid="6" name="SourceModified">
    <vt:lpwstr>D:20221127181130</vt:lpwstr>
  </property>
</Properties>
</file>