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AHG/Dec.159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2"/>
          <w:sz w:val="24"/>
        </w:rPr>
        <w:t>(XXXVI)</w:t>
      </w:r>
    </w:p>
    <w:p>
      <w:pPr>
        <w:pStyle w:val="BodyText"/>
        <w:spacing w:before="3"/>
        <w:jc w:val="left"/>
        <w:rPr>
          <w:i/>
          <w:sz w:val="22"/>
        </w:rPr>
      </w:pPr>
    </w:p>
    <w:p>
      <w:pPr>
        <w:pStyle w:val="BodyText"/>
        <w:spacing w:before="1"/>
        <w:ind w:left="2141" w:right="2129"/>
        <w:jc w:val="center"/>
      </w:pPr>
      <w:r>
        <w:rPr>
          <w:u w:val="single"/>
        </w:rPr>
        <w:t>DECISION</w:t>
      </w:r>
      <w:r>
        <w:rPr>
          <w:spacing w:val="-4"/>
          <w:u w:val="single"/>
        </w:rPr>
        <w:t> </w:t>
      </w:r>
      <w:r>
        <w:rPr>
          <w:u w:val="single"/>
        </w:rPr>
        <w:t>ON</w:t>
      </w:r>
      <w:r>
        <w:rPr>
          <w:spacing w:val="-3"/>
          <w:u w:val="single"/>
        </w:rPr>
        <w:t> </w:t>
      </w:r>
      <w:r>
        <w:rPr>
          <w:u w:val="single"/>
        </w:rPr>
        <w:t>CHAGOS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ARCHIPELAGO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09"/>
        <w:ind w:left="120"/>
      </w:pPr>
      <w:r>
        <w:rPr/>
        <w:t>The</w:t>
      </w:r>
      <w:r>
        <w:rPr>
          <w:spacing w:val="-3"/>
        </w:rPr>
        <w:t> </w:t>
      </w:r>
      <w:r>
        <w:rPr>
          <w:spacing w:val="-2"/>
        </w:rPr>
        <w:t>Assembly: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357" w:lineRule="auto" w:before="204" w:after="0"/>
        <w:ind w:left="119" w:right="106" w:firstLine="0"/>
        <w:jc w:val="both"/>
        <w:rPr>
          <w:b/>
          <w:sz w:val="24"/>
        </w:rPr>
      </w:pPr>
      <w:r>
        <w:rPr>
          <w:b/>
          <w:sz w:val="24"/>
        </w:rPr>
        <w:t>EXPRESSES CONCERN that the Chagos Archipelago was unilaterally and illegally excised by the colonial power from Mauritius prior to its independence in violation of UN Resolution 1514;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355" w:lineRule="auto" w:before="68" w:after="0"/>
        <w:ind w:left="120" w:right="115" w:hanging="1"/>
        <w:jc w:val="both"/>
        <w:rPr>
          <w:b/>
          <w:sz w:val="24"/>
        </w:rPr>
      </w:pPr>
      <w:r>
        <w:rPr>
          <w:b/>
          <w:sz w:val="24"/>
        </w:rPr>
        <w:t>NOTES WITH DISMAY that the bilateral talks between Mauritius and UK on this matter has not yielded any significant progress;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360" w:lineRule="auto" w:before="71" w:after="0"/>
        <w:ind w:left="120" w:right="103" w:hanging="1"/>
        <w:jc w:val="both"/>
        <w:rPr>
          <w:b/>
          <w:sz w:val="24"/>
        </w:rPr>
      </w:pPr>
      <w:r>
        <w:rPr>
          <w:b/>
          <w:sz w:val="24"/>
        </w:rPr>
        <w:t>URGES the UK Government to immediately enter into direct and constructive dialogue with Mauritius so as to enable the early return of the sovereignty of </w:t>
      </w:r>
      <w:r>
        <w:rPr>
          <w:b/>
          <w:spacing w:val="-2"/>
          <w:sz w:val="24"/>
        </w:rPr>
        <w:t>Mauritius.</w:t>
      </w:r>
    </w:p>
    <w:sectPr>
      <w:type w:val="continuous"/>
      <w:pgSz w:w="12240" w:h="15840"/>
      <w:pgMar w:top="142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1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4" w:hanging="3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8" w:hanging="3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2" w:hanging="3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6" w:hanging="3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0" w:hanging="3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4" w:hanging="3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8" w:hanging="3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3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8"/>
      <w:ind w:left="120" w:right="103" w:hanging="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DECISIONS ADOPTED BY THE THIRTY-SIXTH ORDINARY SESSION OF THE ASSEMBLY OF HEADS OF STATE AND GOVERNMENT</dc:title>
  <dcterms:created xsi:type="dcterms:W3CDTF">2023-04-01T19:52:16Z</dcterms:created>
  <dcterms:modified xsi:type="dcterms:W3CDTF">2023-04-01T19:52:16Z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2023-04-01T00:00:00Z</vt:filetime>
  </property>
  <property fmtid="{D5CDD505-2E9C-101B-9397-08002B2CF9AE}" pid="4" name="Producer">
    <vt:lpwstr>Acrobat PDFWriter 3.02 for Windows NT</vt:lpwstr>
  </property>
</Properties>
</file>