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20" w:line="240" w:lineRule="auto"/>
        <w:ind w:left="1380" w:right="0" w:firstLine="0"/>
        <w:jc w:val="left"/>
        <w:rPr>
          <w:sz w:val="20"/>
          <w:szCs w:val="20"/>
        </w:rPr>
      </w:pPr>
      <w:r>
        <w:rPr>
          <w:rStyle w:val="CharStyle3"/>
          <w:b/>
          <w:bCs/>
          <w:sz w:val="20"/>
          <w:szCs w:val="20"/>
        </w:rPr>
        <w:t>AFRICAN UNION</w:t>
      </w:r>
    </w:p>
    <w:p>
      <w:pPr>
        <w:pStyle w:val="Style5"/>
        <w:keepNext/>
        <w:keepLines/>
        <w:widowControl w:val="0"/>
        <w:pBdr>
          <w:bottom w:val="single" w:sz="4" w:space="0" w:color="auto"/>
        </w:pBdr>
        <w:shd w:val="clear" w:color="auto" w:fill="auto"/>
        <w:bidi w:val="0"/>
        <w:spacing w:before="0" w:after="120" w:line="240" w:lineRule="auto"/>
        <w:ind w:left="1300" w:right="0" w:firstLine="0"/>
        <w:jc w:val="left"/>
        <w:rPr>
          <w:sz w:val="40"/>
          <w:szCs w:val="40"/>
        </w:rPr>
      </w:pPr>
      <w:bookmarkStart w:id="0" w:name="bookmark0"/>
      <w:r>
        <w:rPr>
          <w:rStyle w:val="CharStyle6"/>
        </w:rPr>
        <w:t xml:space="preserve">&lt;A/fl </w:t>
      </w:r>
      <w:r>
        <w:rPr>
          <w:rStyle w:val="CharStyle6"/>
          <w:smallCaps/>
          <w:sz w:val="40"/>
          <w:szCs w:val="40"/>
        </w:rPr>
        <w:t>juhi</w:t>
      </w:r>
      <w:bookmarkEnd w:id="0"/>
    </w:p>
    <w:p>
      <w:pPr>
        <w:pStyle w:val="Style2"/>
        <w:keepNext w:val="0"/>
        <w:keepLines w:val="0"/>
        <w:widowControl w:val="0"/>
        <w:shd w:val="clear" w:color="auto" w:fill="auto"/>
        <w:bidi w:val="0"/>
        <w:spacing w:before="0" w:after="0" w:line="240" w:lineRule="auto"/>
        <w:ind w:left="0" w:right="0" w:firstLine="560"/>
        <w:jc w:val="left"/>
      </w:pPr>
      <w:r>
        <w:rPr>
          <w:rStyle w:val="CharStyle3"/>
          <w:sz w:val="22"/>
          <w:szCs w:val="22"/>
        </w:rPr>
        <w:t>P.O. Box: 3243, Addis Ababa, Ethiopia, Tel.:(251-ll) 551 38 22 Fax: (251-11) 551 93 21</w:t>
      </w:r>
    </w:p>
    <w:p>
      <w:pPr>
        <w:pStyle w:val="Style2"/>
        <w:keepNext w:val="0"/>
        <w:keepLines w:val="0"/>
        <w:widowControl w:val="0"/>
        <w:pBdr>
          <w:bottom w:val="single" w:sz="4" w:space="0" w:color="auto"/>
        </w:pBdr>
        <w:shd w:val="clear" w:color="auto" w:fill="auto"/>
        <w:bidi w:val="0"/>
        <w:spacing w:before="0" w:after="520" w:line="214" w:lineRule="auto"/>
        <w:ind w:left="0" w:right="0" w:firstLine="0"/>
        <w:jc w:val="center"/>
      </w:pPr>
      <w:r>
        <w:rPr>
          <w:rStyle w:val="CharStyle3"/>
          <w:sz w:val="22"/>
          <w:szCs w:val="22"/>
        </w:rPr>
        <w:t xml:space="preserve">Email: </w:t>
      </w:r>
      <w:r>
        <w:fldChar w:fldCharType="begin"/>
      </w:r>
      <w:r>
        <w:rPr/>
        <w:instrText> HYPERLINK "mailto:situationroom@africa-union.org" </w:instrText>
      </w:r>
      <w:r>
        <w:fldChar w:fldCharType="separate"/>
      </w:r>
      <w:r>
        <w:rPr>
          <w:rStyle w:val="CharStyle3"/>
          <w:sz w:val="22"/>
          <w:szCs w:val="22"/>
        </w:rPr>
        <w:t>situationroom@africa-union.org</w:t>
      </w:r>
      <w:r>
        <w:fldChar w:fldCharType="end"/>
      </w:r>
    </w:p>
    <w:p>
      <w:pPr>
        <w:pStyle w:val="Style2"/>
        <w:keepNext w:val="0"/>
        <w:keepLines w:val="0"/>
        <w:widowControl w:val="0"/>
        <w:shd w:val="clear" w:color="auto" w:fill="auto"/>
        <w:bidi w:val="0"/>
        <w:spacing w:before="0" w:after="0" w:line="240" w:lineRule="auto"/>
        <w:ind w:left="140" w:right="0" w:firstLine="20"/>
        <w:jc w:val="left"/>
      </w:pPr>
      <w:r>
        <w:rPr>
          <w:rStyle w:val="CharStyle3"/>
          <w:b/>
          <w:bCs/>
        </w:rPr>
        <w:t>PEACE AND SECURITY COUNCIL 294™ MEETING</w:t>
      </w:r>
    </w:p>
    <w:p>
      <w:pPr>
        <w:pStyle w:val="Style2"/>
        <w:keepNext w:val="0"/>
        <w:keepLines w:val="0"/>
        <w:widowControl w:val="0"/>
        <w:shd w:val="clear" w:color="auto" w:fill="auto"/>
        <w:bidi w:val="0"/>
        <w:spacing w:before="0" w:after="0" w:line="240" w:lineRule="auto"/>
        <w:ind w:left="0" w:right="0" w:firstLine="140"/>
        <w:jc w:val="left"/>
      </w:pPr>
      <w:r>
        <w:rPr>
          <w:rStyle w:val="CharStyle3"/>
          <w:b/>
          <w:bCs/>
        </w:rPr>
        <w:t>NEW YORK, USA</w:t>
      </w:r>
    </w:p>
    <w:p>
      <w:pPr>
        <w:pStyle w:val="Style2"/>
        <w:keepNext w:val="0"/>
        <w:keepLines w:val="0"/>
        <w:widowControl w:val="0"/>
        <w:shd w:val="clear" w:color="auto" w:fill="auto"/>
        <w:bidi w:val="0"/>
        <w:spacing w:before="0" w:after="1620" w:line="240" w:lineRule="auto"/>
        <w:ind w:left="0" w:right="0" w:firstLine="140"/>
        <w:jc w:val="left"/>
      </w:pPr>
      <w:r>
        <w:rPr>
          <w:rStyle w:val="CharStyle3"/>
          <w:b/>
          <w:bCs/>
        </w:rPr>
        <w:t>21 SEPTEMBER 2011</w:t>
      </w:r>
    </w:p>
    <w:p>
      <w:pPr>
        <w:pStyle w:val="Style2"/>
        <w:keepNext w:val="0"/>
        <w:keepLines w:val="0"/>
        <w:widowControl w:val="0"/>
        <w:shd w:val="clear" w:color="auto" w:fill="auto"/>
        <w:bidi w:val="0"/>
        <w:spacing w:before="0" w:after="1660" w:line="240" w:lineRule="auto"/>
        <w:ind w:left="0" w:right="180" w:firstLine="0"/>
        <w:jc w:val="right"/>
        <w:rPr>
          <w:sz w:val="20"/>
          <w:szCs w:val="20"/>
        </w:rPr>
      </w:pPr>
      <w:r>
        <w:rPr>
          <w:rStyle w:val="CharStyle3"/>
          <w:b/>
          <w:bCs/>
          <w:sz w:val="20"/>
          <w:szCs w:val="20"/>
        </w:rPr>
        <w:t>PSC/PR/COMM(CCXCIV)</w:t>
      </w:r>
    </w:p>
    <w:p>
      <w:pPr>
        <w:pStyle w:val="Style2"/>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1856" w:right="1224" w:bottom="1856" w:left="1249" w:header="0" w:footer="3" w:gutter="0"/>
          <w:cols w:space="720"/>
          <w:noEndnote/>
          <w:rtlGutter w:val="0"/>
          <w:docGrid w:linePitch="360"/>
        </w:sectPr>
      </w:pPr>
      <w:r>
        <w:rPr>
          <w:rStyle w:val="CharStyle3"/>
          <w:b/>
          <w:bCs/>
          <w:u w:val="single"/>
        </w:rPr>
        <w:t>COMMUNIQUE</w:t>
      </w:r>
    </w:p>
    <w:p>
      <w:pPr>
        <w:pStyle w:val="Style11"/>
        <w:keepNext/>
        <w:keepLines/>
        <w:widowControl w:val="0"/>
        <w:shd w:val="clear" w:color="auto" w:fill="auto"/>
        <w:bidi w:val="0"/>
        <w:spacing w:before="160" w:after="280" w:line="240" w:lineRule="auto"/>
        <w:ind w:left="0" w:right="0" w:firstLine="0"/>
        <w:jc w:val="center"/>
      </w:pPr>
      <w:bookmarkStart w:id="2" w:name="bookmark2"/>
      <w:r>
        <w:rPr>
          <w:rStyle w:val="CharStyle12"/>
          <w:b/>
          <w:bCs/>
        </w:rPr>
        <w:t>COMMUNIQUE OF THE 294™ MEETING OF THE PEACE AND SECURITY COUNCIL</w:t>
      </w:r>
      <w:bookmarkEnd w:id="2"/>
    </w:p>
    <w:p>
      <w:pPr>
        <w:pStyle w:val="Style2"/>
        <w:keepNext w:val="0"/>
        <w:keepLines w:val="0"/>
        <w:widowControl w:val="0"/>
        <w:shd w:val="clear" w:color="auto" w:fill="auto"/>
        <w:bidi w:val="0"/>
        <w:spacing w:before="0" w:line="240" w:lineRule="auto"/>
        <w:ind w:left="0" w:right="0" w:firstLine="0"/>
        <w:jc w:val="both"/>
      </w:pPr>
      <w:r>
        <w:rPr>
          <w:rStyle w:val="CharStyle3"/>
        </w:rPr>
        <w:t>The Peace and Security Council of the Africa Union (AU), at its 294</w:t>
      </w:r>
      <w:r>
        <w:rPr>
          <w:rStyle w:val="CharStyle3"/>
          <w:vertAlign w:val="superscript"/>
        </w:rPr>
        <w:t>th</w:t>
      </w:r>
      <w:r>
        <w:rPr>
          <w:rStyle w:val="CharStyle3"/>
        </w:rPr>
        <w:t xml:space="preserve"> meeting held on 21 September 2011, at ministerial level, and on behalf of the Heads of State and Government, adopted the following decision on the situation in Libya:</w:t>
      </w:r>
    </w:p>
    <w:p>
      <w:pPr>
        <w:pStyle w:val="Style11"/>
        <w:keepNext/>
        <w:keepLines/>
        <w:widowControl w:val="0"/>
        <w:shd w:val="clear" w:color="auto" w:fill="auto"/>
        <w:bidi w:val="0"/>
        <w:spacing w:before="0" w:after="280" w:line="240" w:lineRule="auto"/>
        <w:ind w:left="0" w:right="0" w:firstLine="0"/>
        <w:jc w:val="both"/>
      </w:pPr>
      <w:bookmarkStart w:id="4" w:name="bookmark4"/>
      <w:r>
        <w:rPr>
          <w:rStyle w:val="CharStyle12"/>
          <w:b/>
          <w:bCs/>
          <w:u w:val="none"/>
        </w:rPr>
        <w:t>Council,</w:t>
      </w:r>
      <w:bookmarkEnd w:id="4"/>
    </w:p>
    <w:p>
      <w:pPr>
        <w:pStyle w:val="Style2"/>
        <w:keepNext w:val="0"/>
        <w:keepLines w:val="0"/>
        <w:widowControl w:val="0"/>
        <w:numPr>
          <w:ilvl w:val="0"/>
          <w:numId w:val="1"/>
        </w:numPr>
        <w:shd w:val="clear" w:color="auto" w:fill="auto"/>
        <w:tabs>
          <w:tab w:pos="667" w:val="left"/>
        </w:tabs>
        <w:bidi w:val="0"/>
        <w:spacing w:before="0" w:line="221" w:lineRule="auto"/>
        <w:ind w:left="0" w:right="0" w:firstLine="0"/>
        <w:jc w:val="both"/>
      </w:pPr>
      <w:r>
        <w:rPr>
          <w:rStyle w:val="CharStyle3"/>
          <w:b/>
          <w:bCs/>
        </w:rPr>
        <w:t xml:space="preserve">Takes note </w:t>
      </w:r>
      <w:r>
        <w:rPr>
          <w:rStyle w:val="CharStyle3"/>
        </w:rPr>
        <w:t>of the communication of the Chairperson of the Commission on the latest developments in Libya;</w:t>
      </w:r>
    </w:p>
    <w:p>
      <w:pPr>
        <w:pStyle w:val="Style2"/>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3"/>
          <w:b/>
          <w:bCs/>
        </w:rPr>
        <w:t xml:space="preserve">Recalls </w:t>
      </w:r>
      <w:r>
        <w:rPr>
          <w:rStyle w:val="CharStyle3"/>
        </w:rPr>
        <w:t>all its earlier communiques on the situation in Libya, in particular communique PSC/AHG/COMM.(CCXCI), adopted at its 291</w:t>
      </w:r>
      <w:r>
        <w:rPr>
          <w:rStyle w:val="CharStyle3"/>
          <w:vertAlign w:val="superscript"/>
        </w:rPr>
        <w:t>st</w:t>
      </w:r>
      <w:r>
        <w:rPr>
          <w:rStyle w:val="CharStyle3"/>
        </w:rPr>
        <w:t xml:space="preserve"> meeting, held at the level of Heads of State and Government on 26 August 2011 which, among others, called for the formation of an all-inclusive transitional Government that would be welcomed to occupy the seat of Libya in the AU;</w:t>
      </w:r>
    </w:p>
    <w:p>
      <w:pPr>
        <w:pStyle w:val="Style2"/>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3"/>
          <w:b/>
          <w:bCs/>
        </w:rPr>
        <w:t xml:space="preserve">Takes note </w:t>
      </w:r>
      <w:r>
        <w:rPr>
          <w:rStyle w:val="CharStyle3"/>
        </w:rPr>
        <w:t xml:space="preserve">of the communique adopted by the AU High-Level </w:t>
      </w:r>
      <w:r>
        <w:rPr>
          <w:rStyle w:val="CharStyle3"/>
          <w:i/>
          <w:iCs/>
        </w:rPr>
        <w:t>ad hoc</w:t>
      </w:r>
      <w:r>
        <w:rPr>
          <w:rStyle w:val="CharStyle3"/>
        </w:rPr>
        <w:t xml:space="preserve"> Committee on Libya, at its meeting held in Pretoria, South Africa, on 14 September 2011, and the recommendations contained therein, as well as the statement made by the Chair of the Union, President Teodoro Obiang Nguema Mbasogo, at the UN-sponsored High-Level meeting on Libya held in New York on 20 September 2011;</w:t>
      </w:r>
    </w:p>
    <w:p>
      <w:pPr>
        <w:pStyle w:val="Style2"/>
        <w:keepNext w:val="0"/>
        <w:keepLines w:val="0"/>
        <w:widowControl w:val="0"/>
        <w:numPr>
          <w:ilvl w:val="0"/>
          <w:numId w:val="1"/>
        </w:numPr>
        <w:shd w:val="clear" w:color="auto" w:fill="auto"/>
        <w:tabs>
          <w:tab w:pos="667" w:val="left"/>
        </w:tabs>
        <w:bidi w:val="0"/>
        <w:spacing w:before="0" w:line="228" w:lineRule="auto"/>
        <w:ind w:left="0" w:right="0" w:firstLine="0"/>
        <w:jc w:val="both"/>
      </w:pPr>
      <w:r>
        <w:rPr>
          <w:rStyle w:val="CharStyle3"/>
          <w:b/>
          <w:bCs/>
        </w:rPr>
        <w:t xml:space="preserve">Expresses concern </w:t>
      </w:r>
      <w:r>
        <w:rPr>
          <w:rStyle w:val="CharStyle3"/>
        </w:rPr>
        <w:t xml:space="preserve">at the ongoing fighting in some parts of Libya and </w:t>
      </w:r>
      <w:r>
        <w:rPr>
          <w:rStyle w:val="CharStyle3"/>
          <w:b/>
          <w:bCs/>
        </w:rPr>
        <w:t xml:space="preserve">calls </w:t>
      </w:r>
      <w:r>
        <w:rPr>
          <w:rStyle w:val="CharStyle3"/>
        </w:rPr>
        <w:t>for an immediate end to all hostilities;</w:t>
      </w:r>
    </w:p>
    <w:p>
      <w:pPr>
        <w:pStyle w:val="Style2"/>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3"/>
          <w:b/>
          <w:bCs/>
        </w:rPr>
        <w:t xml:space="preserve">Reiterates the AU's deep concern </w:t>
      </w:r>
      <w:r>
        <w:rPr>
          <w:rStyle w:val="CharStyle3"/>
        </w:rPr>
        <w:t xml:space="preserve">with the proliferation of weapons originating from Libyan military depots, and their impact on regional security and stability, and </w:t>
      </w:r>
      <w:r>
        <w:rPr>
          <w:rStyle w:val="CharStyle3"/>
          <w:b/>
          <w:bCs/>
        </w:rPr>
        <w:t xml:space="preserve">notes with satisfaction </w:t>
      </w:r>
      <w:r>
        <w:rPr>
          <w:rStyle w:val="CharStyle3"/>
        </w:rPr>
        <w:t xml:space="preserve">the growing realization, within the international community, of the gravity of the threat thus posed. In this respect, Council </w:t>
      </w:r>
      <w:r>
        <w:rPr>
          <w:rStyle w:val="CharStyle3"/>
          <w:b/>
          <w:bCs/>
        </w:rPr>
        <w:t xml:space="preserve">requests </w:t>
      </w:r>
      <w:r>
        <w:rPr>
          <w:rStyle w:val="CharStyle3"/>
        </w:rPr>
        <w:t>the Commission to accelerate the implementation of the envisaged steps to facilitate regional coordination and cooperation and related efforts;</w:t>
      </w:r>
    </w:p>
    <w:p>
      <w:pPr>
        <w:pStyle w:val="Style2"/>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3"/>
          <w:b/>
          <w:bCs/>
        </w:rPr>
        <w:t xml:space="preserve">Further reiterates </w:t>
      </w:r>
      <w:r>
        <w:rPr>
          <w:rStyle w:val="CharStyle3"/>
        </w:rPr>
        <w:t xml:space="preserve">the AU's deep concern at the fate of the African migrant workers in Libya, </w:t>
      </w:r>
      <w:r>
        <w:rPr>
          <w:rStyle w:val="CharStyle3"/>
          <w:b/>
          <w:bCs/>
        </w:rPr>
        <w:t xml:space="preserve">urges </w:t>
      </w:r>
      <w:r>
        <w:rPr>
          <w:rStyle w:val="CharStyle3"/>
        </w:rPr>
        <w:t xml:space="preserve">the Libyan authorities to take immediate steps to follow through on their stated commitment to ensure their safety and security, and </w:t>
      </w:r>
      <w:r>
        <w:rPr>
          <w:rStyle w:val="CharStyle3"/>
          <w:b/>
          <w:bCs/>
        </w:rPr>
        <w:t xml:space="preserve">appeals </w:t>
      </w:r>
      <w:r>
        <w:rPr>
          <w:rStyle w:val="CharStyle3"/>
        </w:rPr>
        <w:t>to the member states and partners to cooperate with the Commission towards the early holding of a pledging conference to mobilize resources for the socio-economic reintegration of the migrant workers into their countries of origin;</w:t>
      </w:r>
    </w:p>
    <w:p>
      <w:pPr>
        <w:pStyle w:val="Style2"/>
        <w:keepNext w:val="0"/>
        <w:keepLines w:val="0"/>
        <w:widowControl w:val="0"/>
        <w:numPr>
          <w:ilvl w:val="0"/>
          <w:numId w:val="1"/>
        </w:numPr>
        <w:shd w:val="clear" w:color="auto" w:fill="auto"/>
        <w:tabs>
          <w:tab w:pos="667" w:val="left"/>
        </w:tabs>
        <w:bidi w:val="0"/>
        <w:spacing w:before="0" w:line="240" w:lineRule="auto"/>
        <w:ind w:left="0" w:right="0" w:firstLine="0"/>
        <w:jc w:val="both"/>
      </w:pPr>
      <w:r>
        <w:rPr>
          <w:rStyle w:val="CharStyle3"/>
          <w:b/>
          <w:bCs/>
        </w:rPr>
        <w:t xml:space="preserve">Takes note </w:t>
      </w:r>
      <w:r>
        <w:rPr>
          <w:rStyle w:val="CharStyle3"/>
        </w:rPr>
        <w:t xml:space="preserve">of the provisions of resolution 2009 (2011), and </w:t>
      </w:r>
      <w:r>
        <w:rPr>
          <w:rStyle w:val="CharStyle3"/>
          <w:b/>
          <w:bCs/>
        </w:rPr>
        <w:t xml:space="preserve">requests </w:t>
      </w:r>
      <w:r>
        <w:rPr>
          <w:rStyle w:val="CharStyle3"/>
        </w:rPr>
        <w:t>the Security Council to lift the measures imposed with respect to no-fly zone and ban on flights and to terminate the authorization given to member States in this respect, bearing in mind the very purpose for which resolution 1973 (2011) was adopted;</w:t>
      </w:r>
    </w:p>
    <w:p>
      <w:pPr>
        <w:pStyle w:val="Style2"/>
        <w:keepNext w:val="0"/>
        <w:keepLines w:val="0"/>
        <w:widowControl w:val="0"/>
        <w:numPr>
          <w:ilvl w:val="0"/>
          <w:numId w:val="1"/>
        </w:numPr>
        <w:shd w:val="clear" w:color="auto" w:fill="auto"/>
        <w:tabs>
          <w:tab w:pos="667" w:val="left"/>
        </w:tabs>
        <w:bidi w:val="0"/>
        <w:spacing w:before="0" w:after="260" w:line="240" w:lineRule="auto"/>
        <w:ind w:left="0" w:right="0" w:firstLine="0"/>
        <w:jc w:val="left"/>
      </w:pPr>
      <w:r>
        <w:rPr>
          <w:rStyle w:val="CharStyle3"/>
          <w:b/>
          <w:bCs/>
        </w:rPr>
        <w:t xml:space="preserve">Requests </w:t>
      </w:r>
      <w:r>
        <w:rPr>
          <w:rStyle w:val="CharStyle3"/>
          <w:sz w:val="22"/>
          <w:szCs w:val="22"/>
        </w:rPr>
        <w:t>the Chairperson of the Commission to submit regular reports on the evolution of the situation in Libya;</w:t>
      </w:r>
    </w:p>
    <w:p>
      <w:pPr>
        <w:pStyle w:val="Style2"/>
        <w:keepNext w:val="0"/>
        <w:keepLines w:val="0"/>
        <w:widowControl w:val="0"/>
        <w:numPr>
          <w:ilvl w:val="0"/>
          <w:numId w:val="1"/>
        </w:numPr>
        <w:shd w:val="clear" w:color="auto" w:fill="auto"/>
        <w:tabs>
          <w:tab w:pos="667" w:val="left"/>
        </w:tabs>
        <w:bidi w:val="0"/>
        <w:spacing w:before="0" w:after="0" w:line="240" w:lineRule="auto"/>
        <w:ind w:left="0" w:right="0" w:firstLine="0"/>
        <w:jc w:val="left"/>
      </w:pPr>
      <w:r>
        <w:rPr>
          <w:rStyle w:val="CharStyle3"/>
          <w:b/>
          <w:bCs/>
        </w:rPr>
        <w:t xml:space="preserve">Decides </w:t>
      </w:r>
      <w:r>
        <w:rPr>
          <w:rStyle w:val="CharStyle3"/>
          <w:sz w:val="22"/>
          <w:szCs w:val="22"/>
        </w:rPr>
        <w:t>to remain actively seized of the matter.</w:t>
      </w:r>
    </w:p>
    <w:sectPr>
      <w:footnotePr>
        <w:pos w:val="pageBottom"/>
        <w:numFmt w:val="decimal"/>
        <w:numRestart w:val="continuous"/>
      </w:footnotePr>
      <w:pgSz w:w="11900" w:h="16840"/>
      <w:pgMar w:top="1951" w:right="1380" w:bottom="2846" w:left="13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