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70"/>
        <w:gridCol w:w="1980"/>
        <w:gridCol w:w="3780"/>
      </w:tblGrid>
      <w:tr w:rsidR="00D35336" w:rsidRPr="00612B8D" w14:paraId="05E08546" w14:textId="77777777" w:rsidTr="00B92227">
        <w:trPr>
          <w:cantSplit/>
          <w:trHeight w:val="1070"/>
        </w:trPr>
        <w:tc>
          <w:tcPr>
            <w:tcW w:w="3870" w:type="dxa"/>
            <w:tcBorders>
              <w:right w:val="single" w:sz="4" w:space="0" w:color="auto"/>
            </w:tcBorders>
            <w:vAlign w:val="center"/>
          </w:tcPr>
          <w:p w14:paraId="453102B2" w14:textId="77777777" w:rsidR="00D35336" w:rsidRPr="00612B8D" w:rsidRDefault="00D35336" w:rsidP="00633A65">
            <w:pPr>
              <w:keepNext/>
              <w:spacing w:after="0" w:line="360" w:lineRule="auto"/>
              <w:jc w:val="both"/>
              <w:outlineLvl w:val="3"/>
              <w:rPr>
                <w:rFonts w:ascii="Arial" w:hAnsi="Arial" w:cs="Arial"/>
                <w:b/>
                <w:bCs/>
                <w:sz w:val="24"/>
                <w:szCs w:val="24"/>
                <w:lang w:eastAsia="en-GB"/>
              </w:rPr>
            </w:pPr>
            <w:r w:rsidRPr="00612B8D">
              <w:rPr>
                <w:rFonts w:ascii="Arial" w:hAnsi="Arial" w:cs="Arial"/>
                <w:b/>
                <w:bCs/>
                <w:sz w:val="24"/>
                <w:szCs w:val="24"/>
                <w:lang w:eastAsia="en-GB"/>
              </w:rPr>
              <w:t xml:space="preserve">    AFRICAN UNION</w:t>
            </w:r>
          </w:p>
        </w:tc>
        <w:tc>
          <w:tcPr>
            <w:tcW w:w="1980" w:type="dxa"/>
            <w:vMerge w:val="restart"/>
            <w:tcBorders>
              <w:left w:val="single" w:sz="4" w:space="0" w:color="auto"/>
              <w:right w:val="single" w:sz="4" w:space="0" w:color="auto"/>
            </w:tcBorders>
            <w:vAlign w:val="center"/>
          </w:tcPr>
          <w:p w14:paraId="0441345E" w14:textId="77777777" w:rsidR="00D35336" w:rsidRPr="00612B8D" w:rsidRDefault="00B92227" w:rsidP="00633A65">
            <w:pPr>
              <w:spacing w:after="0" w:line="360" w:lineRule="auto"/>
              <w:jc w:val="center"/>
              <w:rPr>
                <w:rFonts w:ascii="Arial" w:hAnsi="Arial" w:cs="Arial"/>
                <w:sz w:val="24"/>
                <w:szCs w:val="24"/>
                <w:lang w:eastAsia="fr-FR"/>
              </w:rPr>
            </w:pPr>
            <w:r w:rsidRPr="00612B8D">
              <w:rPr>
                <w:rFonts w:ascii="Arial" w:hAnsi="Arial" w:cs="Arial"/>
                <w:noProof/>
                <w:sz w:val="24"/>
                <w:szCs w:val="24"/>
                <w:lang/>
              </w:rPr>
              <w:drawing>
                <wp:anchor distT="0" distB="0" distL="114300" distR="114300" simplePos="0" relativeHeight="251658240" behindDoc="1" locked="0" layoutInCell="1" allowOverlap="1" wp14:anchorId="0137AD69" wp14:editId="50044639">
                  <wp:simplePos x="0" y="0"/>
                  <wp:positionH relativeFrom="column">
                    <wp:posOffset>69215</wp:posOffset>
                  </wp:positionH>
                  <wp:positionV relativeFrom="paragraph">
                    <wp:posOffset>36830</wp:posOffset>
                  </wp:positionV>
                  <wp:extent cx="952500" cy="952500"/>
                  <wp:effectExtent l="0" t="0" r="0" b="0"/>
                  <wp:wrapNone/>
                  <wp:docPr id="1"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BB7C" w14:textId="77777777" w:rsidR="00D35336" w:rsidRPr="00612B8D" w:rsidRDefault="00D35336" w:rsidP="00633A65">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365F6CDF" w14:textId="77777777" w:rsidR="00D35336" w:rsidRPr="00612B8D" w:rsidRDefault="00D35336" w:rsidP="00633A65">
            <w:pPr>
              <w:keepNext/>
              <w:spacing w:after="0" w:line="360" w:lineRule="auto"/>
              <w:jc w:val="center"/>
              <w:outlineLvl w:val="3"/>
              <w:rPr>
                <w:rFonts w:ascii="Arial" w:hAnsi="Arial" w:cs="Arial"/>
                <w:b/>
                <w:bCs/>
                <w:sz w:val="24"/>
                <w:szCs w:val="24"/>
                <w:lang w:eastAsia="en-GB"/>
              </w:rPr>
            </w:pPr>
            <w:r w:rsidRPr="00612B8D">
              <w:rPr>
                <w:rFonts w:ascii="Arial" w:hAnsi="Arial" w:cs="Arial"/>
                <w:b/>
                <w:bCs/>
                <w:sz w:val="24"/>
                <w:szCs w:val="24"/>
                <w:lang w:eastAsia="en-GB"/>
              </w:rPr>
              <w:t>UNION AFRICAINE</w:t>
            </w:r>
          </w:p>
        </w:tc>
      </w:tr>
      <w:tr w:rsidR="00D35336" w:rsidRPr="00612B8D" w14:paraId="3FC6D972" w14:textId="77777777" w:rsidTr="00B92227">
        <w:trPr>
          <w:cantSplit/>
          <w:trHeight w:val="1448"/>
        </w:trPr>
        <w:tc>
          <w:tcPr>
            <w:tcW w:w="3870" w:type="dxa"/>
            <w:tcBorders>
              <w:right w:val="single" w:sz="4" w:space="0" w:color="auto"/>
            </w:tcBorders>
            <w:vAlign w:val="center"/>
            <w:hideMark/>
          </w:tcPr>
          <w:p w14:paraId="1165953D" w14:textId="77777777" w:rsidR="00D35336" w:rsidRPr="00612B8D" w:rsidRDefault="00D35336" w:rsidP="00633A65">
            <w:pPr>
              <w:spacing w:after="0" w:line="360" w:lineRule="auto"/>
              <w:jc w:val="center"/>
              <w:rPr>
                <w:rFonts w:ascii="Arial" w:hAnsi="Arial" w:cs="Arial"/>
                <w:sz w:val="24"/>
                <w:szCs w:val="24"/>
                <w:lang w:eastAsia="fr-FR"/>
              </w:rPr>
            </w:pPr>
            <w:r w:rsidRPr="00612B8D">
              <w:rPr>
                <w:rFonts w:ascii="Arial" w:hAnsi="Arial" w:cs="Arial"/>
                <w:noProof/>
                <w:sz w:val="24"/>
                <w:szCs w:val="24"/>
                <w:lang/>
              </w:rPr>
              <w:drawing>
                <wp:inline distT="0" distB="0" distL="0" distR="0" wp14:anchorId="4F06D193" wp14:editId="53A2C3AD">
                  <wp:extent cx="1143000" cy="390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980" w:type="dxa"/>
            <w:vMerge/>
            <w:tcBorders>
              <w:left w:val="single" w:sz="4" w:space="0" w:color="auto"/>
              <w:right w:val="single" w:sz="4" w:space="0" w:color="auto"/>
            </w:tcBorders>
            <w:vAlign w:val="center"/>
            <w:hideMark/>
          </w:tcPr>
          <w:p w14:paraId="011B1197" w14:textId="77777777" w:rsidR="00D35336" w:rsidRPr="00612B8D" w:rsidRDefault="00D35336" w:rsidP="00633A65">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067E8BD3" w14:textId="77777777" w:rsidR="00D35336" w:rsidRPr="00612B8D" w:rsidRDefault="00D35336" w:rsidP="00633A65">
            <w:pPr>
              <w:keepNext/>
              <w:spacing w:after="0" w:line="360" w:lineRule="auto"/>
              <w:jc w:val="center"/>
              <w:outlineLvl w:val="3"/>
              <w:rPr>
                <w:rFonts w:ascii="Arial" w:hAnsi="Arial" w:cs="Arial"/>
                <w:b/>
                <w:bCs/>
                <w:sz w:val="24"/>
                <w:szCs w:val="24"/>
                <w:lang w:eastAsia="en-GB"/>
              </w:rPr>
            </w:pPr>
            <w:r w:rsidRPr="00612B8D">
              <w:rPr>
                <w:rFonts w:ascii="Arial" w:hAnsi="Arial" w:cs="Arial"/>
                <w:b/>
                <w:bCs/>
                <w:sz w:val="24"/>
                <w:szCs w:val="24"/>
                <w:lang w:eastAsia="en-GB"/>
              </w:rPr>
              <w:t>UNIÃO AFRICANA</w:t>
            </w:r>
          </w:p>
        </w:tc>
      </w:tr>
      <w:tr w:rsidR="00D35336" w:rsidRPr="00143252" w14:paraId="590FDD4F" w14:textId="77777777" w:rsidTr="00B92227">
        <w:trPr>
          <w:cantSplit/>
          <w:trHeight w:val="1628"/>
        </w:trPr>
        <w:tc>
          <w:tcPr>
            <w:tcW w:w="9630" w:type="dxa"/>
            <w:gridSpan w:val="3"/>
            <w:vAlign w:val="center"/>
            <w:hideMark/>
          </w:tcPr>
          <w:p w14:paraId="4A90CDCD" w14:textId="77777777" w:rsidR="00D35336" w:rsidRPr="00612B8D" w:rsidRDefault="00D35336" w:rsidP="00633A65">
            <w:pPr>
              <w:spacing w:after="0" w:line="360" w:lineRule="auto"/>
              <w:jc w:val="center"/>
              <w:rPr>
                <w:rFonts w:ascii="Arial" w:hAnsi="Arial" w:cs="Arial"/>
                <w:b/>
                <w:sz w:val="24"/>
                <w:szCs w:val="24"/>
                <w:lang w:eastAsia="fr-FR"/>
              </w:rPr>
            </w:pPr>
            <w:r w:rsidRPr="00612B8D">
              <w:rPr>
                <w:rFonts w:ascii="Arial" w:hAnsi="Arial" w:cs="Arial"/>
                <w:b/>
                <w:sz w:val="24"/>
                <w:szCs w:val="24"/>
                <w:lang w:eastAsia="en-GB"/>
              </w:rPr>
              <w:t>AFRICAN COURT ON HUMAN AND PEOPLES’ RIGHTS</w:t>
            </w:r>
          </w:p>
          <w:p w14:paraId="303414D4" w14:textId="77777777" w:rsidR="00D35336" w:rsidRPr="00D35336" w:rsidRDefault="00D35336" w:rsidP="00633A65">
            <w:pPr>
              <w:spacing w:after="0" w:line="360" w:lineRule="auto"/>
              <w:jc w:val="center"/>
              <w:rPr>
                <w:rFonts w:ascii="Arial" w:hAnsi="Arial" w:cs="Arial"/>
                <w:b/>
                <w:sz w:val="24"/>
                <w:szCs w:val="24"/>
                <w:lang w:val="fr-FR" w:eastAsia="en-GB"/>
              </w:rPr>
            </w:pPr>
            <w:r w:rsidRPr="00D35336">
              <w:rPr>
                <w:rFonts w:ascii="Arial" w:hAnsi="Arial" w:cs="Arial"/>
                <w:b/>
                <w:sz w:val="24"/>
                <w:szCs w:val="24"/>
                <w:lang w:val="fr-FR" w:eastAsia="en-GB"/>
              </w:rPr>
              <w:t>COUR AFRICAINE DES DROITS DE L’HOMME ET DES PEUPLES</w:t>
            </w:r>
          </w:p>
        </w:tc>
      </w:tr>
    </w:tbl>
    <w:p w14:paraId="50AA06CD" w14:textId="77777777" w:rsidR="00FA4BDB" w:rsidRDefault="00FA4BDB">
      <w:pPr>
        <w:rPr>
          <w:lang w:val="fr-FR"/>
        </w:rPr>
      </w:pPr>
    </w:p>
    <w:p w14:paraId="25D3BDEA" w14:textId="77777777" w:rsidR="00D35336" w:rsidRPr="00B92227" w:rsidRDefault="00D35336" w:rsidP="00D35336">
      <w:pPr>
        <w:spacing w:after="0" w:line="360" w:lineRule="auto"/>
        <w:rPr>
          <w:rFonts w:ascii="Arial" w:eastAsia="Arial Unicode MS" w:hAnsi="Arial" w:cs="Arial"/>
          <w:b/>
          <w:bCs/>
          <w:sz w:val="28"/>
          <w:szCs w:val="28"/>
          <w:lang w:val="fr-FR"/>
        </w:rPr>
      </w:pPr>
    </w:p>
    <w:p w14:paraId="6AA3FCEF" w14:textId="0AEA43BA" w:rsidR="006C4731" w:rsidRDefault="006C4731" w:rsidP="006C4731">
      <w:pPr>
        <w:spacing w:after="0" w:line="360" w:lineRule="auto"/>
        <w:jc w:val="center"/>
        <w:rPr>
          <w:rFonts w:ascii="Arial" w:hAnsi="Arial" w:cs="Arial"/>
          <w:b/>
          <w:sz w:val="28"/>
          <w:szCs w:val="28"/>
          <w:lang w:eastAsia="da-DK"/>
        </w:rPr>
      </w:pPr>
      <w:r>
        <w:rPr>
          <w:rFonts w:ascii="Arial" w:hAnsi="Arial" w:cs="Arial"/>
          <w:b/>
          <w:sz w:val="28"/>
          <w:szCs w:val="28"/>
          <w:lang w:eastAsia="da-DK"/>
        </w:rPr>
        <w:t xml:space="preserve">APPLICATION FOR PROVISIONAL MEASURES NO. 004/2019 </w:t>
      </w:r>
    </w:p>
    <w:p w14:paraId="5834ED6B" w14:textId="77777777" w:rsidR="006C4731" w:rsidRDefault="006C4731" w:rsidP="00D35336">
      <w:pPr>
        <w:spacing w:after="0" w:line="360" w:lineRule="auto"/>
        <w:jc w:val="center"/>
        <w:rPr>
          <w:rFonts w:ascii="Arial" w:hAnsi="Arial" w:cs="Arial"/>
          <w:b/>
          <w:sz w:val="28"/>
          <w:szCs w:val="28"/>
          <w:lang w:eastAsia="da-DK"/>
        </w:rPr>
      </w:pPr>
      <w:r>
        <w:rPr>
          <w:rFonts w:ascii="Arial" w:hAnsi="Arial" w:cs="Arial"/>
          <w:b/>
          <w:sz w:val="28"/>
          <w:szCs w:val="28"/>
          <w:lang w:eastAsia="da-DK"/>
        </w:rPr>
        <w:t xml:space="preserve">IN </w:t>
      </w:r>
    </w:p>
    <w:p w14:paraId="472992DF" w14:textId="0184FA37" w:rsidR="00D35336" w:rsidRPr="00B92227" w:rsidRDefault="00D35336" w:rsidP="00D35336">
      <w:pPr>
        <w:spacing w:after="0" w:line="360" w:lineRule="auto"/>
        <w:jc w:val="center"/>
        <w:rPr>
          <w:rFonts w:ascii="Arial" w:hAnsi="Arial" w:cs="Arial"/>
          <w:b/>
          <w:sz w:val="28"/>
          <w:szCs w:val="28"/>
          <w:lang w:eastAsia="da-DK"/>
        </w:rPr>
      </w:pPr>
      <w:r w:rsidRPr="00B92227">
        <w:rPr>
          <w:rFonts w:ascii="Arial" w:hAnsi="Arial" w:cs="Arial"/>
          <w:b/>
          <w:sz w:val="28"/>
          <w:szCs w:val="28"/>
          <w:lang w:eastAsia="da-DK"/>
        </w:rPr>
        <w:t>MATTER OF</w:t>
      </w:r>
    </w:p>
    <w:p w14:paraId="20F45F30" w14:textId="77777777" w:rsidR="00D35336" w:rsidRPr="00B92227" w:rsidRDefault="00D35336" w:rsidP="00D35336">
      <w:pPr>
        <w:spacing w:after="0" w:line="360" w:lineRule="auto"/>
        <w:jc w:val="center"/>
        <w:rPr>
          <w:rFonts w:ascii="Arial" w:hAnsi="Arial" w:cs="Arial"/>
          <w:b/>
          <w:sz w:val="28"/>
          <w:szCs w:val="28"/>
          <w:lang w:eastAsia="da-DK"/>
        </w:rPr>
      </w:pPr>
    </w:p>
    <w:p w14:paraId="12799435" w14:textId="77777777" w:rsidR="00D35336" w:rsidRPr="00B92227" w:rsidRDefault="00D35336" w:rsidP="00D35336">
      <w:pPr>
        <w:spacing w:after="0"/>
        <w:jc w:val="center"/>
        <w:rPr>
          <w:rFonts w:ascii="Arial" w:eastAsia="Arial Unicode MS" w:hAnsi="Arial" w:cs="Arial"/>
          <w:b/>
          <w:bCs/>
          <w:sz w:val="28"/>
          <w:szCs w:val="28"/>
        </w:rPr>
      </w:pPr>
      <w:r w:rsidRPr="00B92227">
        <w:rPr>
          <w:rFonts w:ascii="Arial" w:hAnsi="Arial" w:cs="Arial"/>
          <w:b/>
          <w:bCs/>
          <w:sz w:val="28"/>
          <w:szCs w:val="28"/>
          <w:lang w:eastAsia="da-DK"/>
        </w:rPr>
        <w:t>XYZ</w:t>
      </w:r>
    </w:p>
    <w:p w14:paraId="5D37620F" w14:textId="77777777" w:rsidR="00D35336" w:rsidRPr="00B92227" w:rsidRDefault="00D35336" w:rsidP="00D35336">
      <w:pPr>
        <w:spacing w:after="0" w:line="360" w:lineRule="auto"/>
        <w:rPr>
          <w:rFonts w:ascii="Arial" w:hAnsi="Arial" w:cs="Arial"/>
          <w:b/>
          <w:sz w:val="28"/>
          <w:szCs w:val="28"/>
          <w:lang w:eastAsia="da-DK"/>
        </w:rPr>
      </w:pPr>
      <w:r w:rsidRPr="00B92227">
        <w:rPr>
          <w:rFonts w:ascii="Arial" w:hAnsi="Arial" w:cs="Arial"/>
          <w:b/>
          <w:bCs/>
          <w:sz w:val="28"/>
          <w:szCs w:val="28"/>
          <w:lang w:eastAsia="da-DK"/>
        </w:rPr>
        <w:t xml:space="preserve">    </w:t>
      </w:r>
    </w:p>
    <w:p w14:paraId="30B9CB1E" w14:textId="77777777" w:rsidR="00D35336" w:rsidRPr="00E909BA" w:rsidRDefault="00D35336" w:rsidP="00D35336">
      <w:pPr>
        <w:spacing w:after="0" w:line="360" w:lineRule="auto"/>
        <w:jc w:val="center"/>
        <w:rPr>
          <w:rFonts w:ascii="Arial" w:hAnsi="Arial" w:cs="Arial"/>
          <w:b/>
          <w:i/>
          <w:sz w:val="28"/>
          <w:szCs w:val="28"/>
        </w:rPr>
      </w:pPr>
      <w:r w:rsidRPr="00E909BA">
        <w:rPr>
          <w:rFonts w:ascii="Arial" w:hAnsi="Arial" w:cs="Arial"/>
          <w:b/>
          <w:i/>
          <w:sz w:val="28"/>
          <w:szCs w:val="28"/>
        </w:rPr>
        <w:t>V.</w:t>
      </w:r>
    </w:p>
    <w:p w14:paraId="62B2066D" w14:textId="77777777" w:rsidR="00D35336" w:rsidRPr="00D35336" w:rsidRDefault="00D35336" w:rsidP="00D35336">
      <w:pPr>
        <w:spacing w:after="0" w:line="360" w:lineRule="auto"/>
        <w:jc w:val="center"/>
        <w:rPr>
          <w:rFonts w:ascii="Arial" w:hAnsi="Arial" w:cs="Arial"/>
          <w:b/>
          <w:sz w:val="28"/>
          <w:szCs w:val="28"/>
        </w:rPr>
      </w:pPr>
    </w:p>
    <w:p w14:paraId="62AD7D34" w14:textId="77777777" w:rsidR="00D35336" w:rsidRPr="00D35336" w:rsidRDefault="00D35336" w:rsidP="00D35336">
      <w:pPr>
        <w:spacing w:after="0" w:line="360" w:lineRule="auto"/>
        <w:jc w:val="center"/>
        <w:rPr>
          <w:rFonts w:ascii="Arial" w:hAnsi="Arial" w:cs="Arial"/>
          <w:b/>
          <w:sz w:val="28"/>
          <w:szCs w:val="28"/>
        </w:rPr>
      </w:pPr>
      <w:r w:rsidRPr="00D35336">
        <w:rPr>
          <w:rFonts w:ascii="Arial" w:hAnsi="Arial" w:cs="Arial"/>
          <w:b/>
          <w:sz w:val="28"/>
          <w:szCs w:val="28"/>
        </w:rPr>
        <w:t>REPUBLIC OF BENIN</w:t>
      </w:r>
    </w:p>
    <w:p w14:paraId="34A92C87" w14:textId="77777777" w:rsidR="00D35336" w:rsidRPr="00D35336" w:rsidRDefault="00D35336" w:rsidP="00D35336">
      <w:pPr>
        <w:tabs>
          <w:tab w:val="left" w:pos="3195"/>
        </w:tabs>
        <w:spacing w:after="0" w:line="360" w:lineRule="auto"/>
        <w:rPr>
          <w:rFonts w:ascii="Arial" w:hAnsi="Arial" w:cs="Arial"/>
          <w:b/>
          <w:bCs/>
          <w:sz w:val="28"/>
          <w:szCs w:val="28"/>
        </w:rPr>
      </w:pPr>
    </w:p>
    <w:p w14:paraId="591DFB74" w14:textId="77777777" w:rsidR="00D35336" w:rsidRPr="00D35336" w:rsidRDefault="00D35336" w:rsidP="00D35336">
      <w:pPr>
        <w:tabs>
          <w:tab w:val="left" w:pos="3195"/>
        </w:tabs>
        <w:spacing w:after="0" w:line="360" w:lineRule="auto"/>
        <w:rPr>
          <w:rFonts w:ascii="Arial" w:hAnsi="Arial" w:cs="Arial"/>
          <w:b/>
          <w:sz w:val="28"/>
          <w:szCs w:val="28"/>
        </w:rPr>
      </w:pPr>
      <w:r w:rsidRPr="00D35336">
        <w:rPr>
          <w:rFonts w:ascii="Arial" w:hAnsi="Arial" w:cs="Arial"/>
          <w:b/>
          <w:sz w:val="28"/>
          <w:szCs w:val="28"/>
        </w:rPr>
        <w:tab/>
      </w:r>
    </w:p>
    <w:p w14:paraId="50DA5B97" w14:textId="31D84C52" w:rsidR="00D35336" w:rsidRPr="00D35336" w:rsidRDefault="006C4731" w:rsidP="00D35336">
      <w:pPr>
        <w:spacing w:after="0" w:line="360" w:lineRule="auto"/>
        <w:rPr>
          <w:rFonts w:ascii="Arial" w:hAnsi="Arial" w:cs="Arial"/>
          <w:b/>
          <w:sz w:val="28"/>
          <w:szCs w:val="28"/>
        </w:rPr>
      </w:pPr>
      <w:r>
        <w:rPr>
          <w:rFonts w:ascii="Arial" w:hAnsi="Arial" w:cs="Arial"/>
          <w:b/>
          <w:sz w:val="28"/>
          <w:szCs w:val="28"/>
        </w:rPr>
        <w:t xml:space="preserve">  </w:t>
      </w:r>
      <w:r w:rsidR="0090539E">
        <w:rPr>
          <w:rFonts w:ascii="Arial" w:hAnsi="Arial" w:cs="Arial"/>
          <w:b/>
          <w:sz w:val="28"/>
          <w:szCs w:val="28"/>
        </w:rPr>
        <w:tab/>
      </w:r>
      <w:r w:rsidR="0090539E">
        <w:rPr>
          <w:rFonts w:ascii="Arial" w:hAnsi="Arial" w:cs="Arial"/>
          <w:b/>
          <w:sz w:val="28"/>
          <w:szCs w:val="28"/>
        </w:rPr>
        <w:tab/>
      </w:r>
      <w:r w:rsidR="0090539E">
        <w:rPr>
          <w:rFonts w:ascii="Arial" w:hAnsi="Arial" w:cs="Arial"/>
          <w:b/>
          <w:sz w:val="28"/>
          <w:szCs w:val="28"/>
        </w:rPr>
        <w:tab/>
      </w:r>
      <w:r w:rsidR="0090539E">
        <w:rPr>
          <w:rFonts w:ascii="Arial" w:hAnsi="Arial" w:cs="Arial"/>
          <w:b/>
          <w:sz w:val="28"/>
          <w:szCs w:val="28"/>
        </w:rPr>
        <w:tab/>
      </w:r>
      <w:r w:rsidR="00143252">
        <w:rPr>
          <w:rFonts w:ascii="Arial" w:hAnsi="Arial" w:cs="Arial"/>
          <w:b/>
          <w:sz w:val="28"/>
          <w:szCs w:val="28"/>
        </w:rPr>
        <w:t xml:space="preserve">   </w:t>
      </w:r>
      <w:r>
        <w:rPr>
          <w:rFonts w:ascii="Arial" w:hAnsi="Arial" w:cs="Arial"/>
          <w:b/>
          <w:sz w:val="28"/>
          <w:szCs w:val="28"/>
        </w:rPr>
        <w:t>APPLICATION 0</w:t>
      </w:r>
      <w:r w:rsidR="00825303">
        <w:rPr>
          <w:rFonts w:ascii="Arial" w:hAnsi="Arial" w:cs="Arial"/>
          <w:b/>
          <w:sz w:val="28"/>
          <w:szCs w:val="28"/>
        </w:rPr>
        <w:t>59</w:t>
      </w:r>
      <w:r>
        <w:rPr>
          <w:rFonts w:ascii="Arial" w:hAnsi="Arial" w:cs="Arial"/>
          <w:b/>
          <w:sz w:val="28"/>
          <w:szCs w:val="28"/>
        </w:rPr>
        <w:t xml:space="preserve">/2019 </w:t>
      </w:r>
    </w:p>
    <w:p w14:paraId="63F88619" w14:textId="086D029A" w:rsidR="00D35336" w:rsidRPr="00D35336" w:rsidRDefault="00F96E63" w:rsidP="00D35336">
      <w:pPr>
        <w:spacing w:after="0" w:line="360" w:lineRule="auto"/>
        <w:jc w:val="center"/>
        <w:rPr>
          <w:rFonts w:ascii="Arial" w:hAnsi="Arial" w:cs="Arial"/>
          <w:b/>
          <w:sz w:val="28"/>
          <w:szCs w:val="28"/>
        </w:rPr>
      </w:pPr>
      <w:r>
        <w:rPr>
          <w:rFonts w:ascii="Arial" w:hAnsi="Arial" w:cs="Arial"/>
          <w:b/>
          <w:sz w:val="28"/>
          <w:szCs w:val="28"/>
        </w:rPr>
        <w:t xml:space="preserve">RULING ON </w:t>
      </w:r>
      <w:r w:rsidR="00D35336" w:rsidRPr="00D35336">
        <w:rPr>
          <w:rFonts w:ascii="Arial" w:hAnsi="Arial" w:cs="Arial"/>
          <w:b/>
          <w:sz w:val="28"/>
          <w:szCs w:val="28"/>
        </w:rPr>
        <w:t xml:space="preserve">PROVISIONAL MEASURES </w:t>
      </w:r>
    </w:p>
    <w:p w14:paraId="6390883C" w14:textId="77777777" w:rsidR="00E909BA" w:rsidRDefault="00E909BA" w:rsidP="00D35336">
      <w:pPr>
        <w:spacing w:after="0" w:line="360" w:lineRule="auto"/>
        <w:jc w:val="center"/>
        <w:rPr>
          <w:rFonts w:ascii="Arial" w:hAnsi="Arial" w:cs="Arial"/>
          <w:b/>
          <w:sz w:val="28"/>
          <w:szCs w:val="28"/>
        </w:rPr>
      </w:pPr>
    </w:p>
    <w:p w14:paraId="412E2031" w14:textId="77777777" w:rsidR="00961D63" w:rsidRDefault="00961D63" w:rsidP="00D35336">
      <w:pPr>
        <w:spacing w:after="0" w:line="360" w:lineRule="auto"/>
        <w:jc w:val="center"/>
        <w:rPr>
          <w:rFonts w:ascii="Arial" w:hAnsi="Arial" w:cs="Arial"/>
          <w:b/>
          <w:sz w:val="28"/>
          <w:szCs w:val="28"/>
        </w:rPr>
      </w:pPr>
      <w:bookmarkStart w:id="0" w:name="_GoBack"/>
      <w:bookmarkEnd w:id="0"/>
    </w:p>
    <w:p w14:paraId="5A3B38E1" w14:textId="3AC747A7" w:rsidR="00D35336" w:rsidRPr="00B92227" w:rsidRDefault="00D35336" w:rsidP="00E909BA">
      <w:pPr>
        <w:spacing w:after="0" w:line="360" w:lineRule="auto"/>
        <w:jc w:val="center"/>
        <w:rPr>
          <w:rFonts w:ascii="Arial" w:hAnsi="Arial" w:cs="Arial"/>
          <w:b/>
          <w:sz w:val="24"/>
          <w:szCs w:val="24"/>
        </w:rPr>
      </w:pPr>
      <w:r w:rsidRPr="00B92227">
        <w:rPr>
          <w:rFonts w:ascii="Arial" w:hAnsi="Arial" w:cs="Arial"/>
          <w:b/>
          <w:sz w:val="28"/>
          <w:szCs w:val="28"/>
        </w:rPr>
        <w:t xml:space="preserve"> </w:t>
      </w:r>
      <w:r w:rsidR="00917DA4">
        <w:rPr>
          <w:rFonts w:ascii="Arial" w:hAnsi="Arial" w:cs="Arial"/>
          <w:b/>
          <w:sz w:val="28"/>
          <w:szCs w:val="28"/>
        </w:rPr>
        <w:t xml:space="preserve">2 DECEMBER </w:t>
      </w:r>
      <w:r w:rsidRPr="00B92227">
        <w:rPr>
          <w:rFonts w:ascii="Arial" w:hAnsi="Arial" w:cs="Arial"/>
          <w:b/>
          <w:sz w:val="28"/>
          <w:szCs w:val="28"/>
        </w:rPr>
        <w:t xml:space="preserve">2019 </w:t>
      </w:r>
      <w:r w:rsidRPr="00B92227">
        <w:rPr>
          <w:rFonts w:ascii="Arial" w:hAnsi="Arial" w:cs="Arial"/>
          <w:b/>
          <w:sz w:val="24"/>
          <w:szCs w:val="24"/>
        </w:rPr>
        <w:br w:type="page"/>
      </w:r>
    </w:p>
    <w:p w14:paraId="2D01F258" w14:textId="09EA449A" w:rsidR="00702798" w:rsidRPr="00B92227"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sz w:val="24"/>
          <w:szCs w:val="24"/>
          <w:bdr w:val="nil"/>
        </w:rPr>
      </w:pPr>
      <w:r w:rsidRPr="00B92227">
        <w:rPr>
          <w:rFonts w:ascii="Arial" w:eastAsia="Arial Unicode MS" w:hAnsi="Arial" w:cs="Arial"/>
          <w:b/>
          <w:sz w:val="24"/>
          <w:szCs w:val="24"/>
          <w:bdr w:val="nil"/>
        </w:rPr>
        <w:lastRenderedPageBreak/>
        <w:t xml:space="preserve">The Court composed </w:t>
      </w:r>
      <w:r w:rsidR="0090539E" w:rsidRPr="00B92227">
        <w:rPr>
          <w:rFonts w:ascii="Arial" w:eastAsia="Arial Unicode MS" w:hAnsi="Arial" w:cs="Arial"/>
          <w:b/>
          <w:sz w:val="24"/>
          <w:szCs w:val="24"/>
          <w:bdr w:val="nil"/>
        </w:rPr>
        <w:t>of:</w:t>
      </w:r>
      <w:r w:rsidRPr="00B92227">
        <w:rPr>
          <w:rFonts w:ascii="Arial" w:eastAsia="Arial Unicode MS" w:hAnsi="Arial" w:cs="Arial"/>
          <w:sz w:val="24"/>
          <w:szCs w:val="24"/>
          <w:bdr w:val="nil"/>
        </w:rPr>
        <w:t xml:space="preserve"> Sylvain ORÉ, President; Ben KIOKO, Vice President; </w:t>
      </w:r>
      <w:proofErr w:type="spellStart"/>
      <w:r w:rsidRPr="00B92227">
        <w:rPr>
          <w:rFonts w:ascii="Arial" w:eastAsia="Arial Unicode MS" w:hAnsi="Arial" w:cs="Arial"/>
          <w:sz w:val="24"/>
          <w:szCs w:val="24"/>
          <w:bdr w:val="nil"/>
        </w:rPr>
        <w:t>Rafaâ</w:t>
      </w:r>
      <w:proofErr w:type="spellEnd"/>
      <w:r w:rsidRPr="00B92227">
        <w:rPr>
          <w:rFonts w:ascii="Arial" w:eastAsia="Arial Unicode MS" w:hAnsi="Arial" w:cs="Arial"/>
          <w:sz w:val="24"/>
          <w:szCs w:val="24"/>
          <w:bdr w:val="nil"/>
        </w:rPr>
        <w:t xml:space="preserve"> BEN ACHOUR, </w:t>
      </w:r>
      <w:proofErr w:type="spellStart"/>
      <w:r w:rsidRPr="00B92227">
        <w:rPr>
          <w:rFonts w:ascii="Arial" w:eastAsia="Arial Unicode MS" w:hAnsi="Arial" w:cs="Arial"/>
          <w:spacing w:val="-4"/>
          <w:sz w:val="24"/>
          <w:szCs w:val="24"/>
          <w:bdr w:val="none" w:sz="0" w:space="0" w:color="auto" w:frame="1"/>
        </w:rPr>
        <w:t>Ângelo</w:t>
      </w:r>
      <w:proofErr w:type="spellEnd"/>
      <w:r w:rsidRPr="00B92227">
        <w:rPr>
          <w:rFonts w:ascii="Arial" w:eastAsia="Arial Unicode MS" w:hAnsi="Arial" w:cs="Arial"/>
          <w:spacing w:val="-4"/>
          <w:sz w:val="24"/>
          <w:szCs w:val="24"/>
          <w:bdr w:val="none" w:sz="0" w:space="0" w:color="auto" w:frame="1"/>
        </w:rPr>
        <w:t xml:space="preserve"> </w:t>
      </w:r>
      <w:r w:rsidRPr="00B92227">
        <w:rPr>
          <w:rFonts w:ascii="Arial" w:eastAsia="Arial Unicode MS" w:hAnsi="Arial" w:cs="Arial"/>
          <w:sz w:val="24"/>
          <w:szCs w:val="24"/>
          <w:bdr w:val="nil"/>
        </w:rPr>
        <w:t xml:space="preserve">V. MATUSSE, </w:t>
      </w:r>
      <w:r w:rsidRPr="00B92227">
        <w:rPr>
          <w:rFonts w:ascii="Arial" w:eastAsia="Arial Unicode MS" w:hAnsi="Arial" w:cs="Arial"/>
          <w:spacing w:val="-4"/>
          <w:sz w:val="24"/>
          <w:szCs w:val="24"/>
          <w:bdr w:val="nil"/>
        </w:rPr>
        <w:t>Suzanne MENGUE, M-</w:t>
      </w:r>
      <w:proofErr w:type="spellStart"/>
      <w:r w:rsidRPr="00B92227">
        <w:rPr>
          <w:rFonts w:ascii="Arial" w:eastAsia="Arial Unicode MS" w:hAnsi="Arial" w:cs="Arial"/>
          <w:spacing w:val="-4"/>
          <w:sz w:val="24"/>
          <w:szCs w:val="24"/>
          <w:bdr w:val="nil"/>
        </w:rPr>
        <w:t>Thérèse</w:t>
      </w:r>
      <w:proofErr w:type="spellEnd"/>
      <w:r w:rsidRPr="00B92227">
        <w:rPr>
          <w:rFonts w:ascii="Arial" w:eastAsia="Arial Unicode MS" w:hAnsi="Arial" w:cs="Arial"/>
          <w:spacing w:val="-4"/>
          <w:sz w:val="24"/>
          <w:szCs w:val="24"/>
          <w:bdr w:val="nil"/>
        </w:rPr>
        <w:t xml:space="preserve"> MUKAMULISA, </w:t>
      </w:r>
      <w:proofErr w:type="spellStart"/>
      <w:r w:rsidRPr="00B92227">
        <w:rPr>
          <w:rFonts w:ascii="Arial" w:eastAsia="Arial Unicode MS" w:hAnsi="Arial" w:cs="Arial"/>
          <w:spacing w:val="-4"/>
          <w:sz w:val="24"/>
          <w:szCs w:val="24"/>
          <w:bdr w:val="nil"/>
        </w:rPr>
        <w:t>Tujilane</w:t>
      </w:r>
      <w:proofErr w:type="spellEnd"/>
      <w:r w:rsidRPr="00B92227">
        <w:rPr>
          <w:rFonts w:ascii="Arial" w:eastAsia="Arial Unicode MS" w:hAnsi="Arial" w:cs="Arial"/>
          <w:spacing w:val="-4"/>
          <w:sz w:val="24"/>
          <w:szCs w:val="24"/>
          <w:bdr w:val="nil"/>
        </w:rPr>
        <w:t xml:space="preserve"> R. CHIZUMILA, </w:t>
      </w:r>
      <w:proofErr w:type="spellStart"/>
      <w:r w:rsidRPr="00B92227">
        <w:rPr>
          <w:rFonts w:ascii="Arial" w:eastAsia="Arial Unicode MS" w:hAnsi="Arial" w:cs="Arial"/>
          <w:spacing w:val="-4"/>
          <w:sz w:val="24"/>
          <w:szCs w:val="24"/>
          <w:bdr w:val="nil"/>
        </w:rPr>
        <w:t>Chafika</w:t>
      </w:r>
      <w:proofErr w:type="spellEnd"/>
      <w:r w:rsidRPr="00B92227">
        <w:rPr>
          <w:rFonts w:ascii="Arial" w:eastAsia="Arial Unicode MS" w:hAnsi="Arial" w:cs="Arial"/>
          <w:spacing w:val="-4"/>
          <w:sz w:val="24"/>
          <w:szCs w:val="24"/>
          <w:bdr w:val="nil"/>
        </w:rPr>
        <w:t xml:space="preserve"> BENSAOULA, Blaise TCHIKAYA, Stella I. ANUKAM, </w:t>
      </w:r>
      <w:r w:rsidRPr="00B92227">
        <w:rPr>
          <w:rFonts w:ascii="Arial" w:eastAsia="Arial Unicode MS" w:hAnsi="Arial" w:cs="Arial"/>
          <w:sz w:val="24"/>
          <w:szCs w:val="24"/>
          <w:bdr w:val="nil"/>
        </w:rPr>
        <w:t xml:space="preserve">Imani D. ABOUD </w:t>
      </w:r>
      <w:r w:rsidRPr="00B92227">
        <w:rPr>
          <w:rFonts w:ascii="Arial" w:eastAsia="Arial Unicode MS" w:hAnsi="Arial" w:cs="Arial"/>
          <w:spacing w:val="-4"/>
          <w:sz w:val="24"/>
          <w:szCs w:val="24"/>
          <w:bdr w:val="nil"/>
        </w:rPr>
        <w:t>– Judges; and Robert ENO,</w:t>
      </w:r>
      <w:r w:rsidRPr="00B92227">
        <w:rPr>
          <w:rFonts w:ascii="Arial" w:eastAsia="Arial Unicode MS" w:hAnsi="Arial" w:cs="Arial"/>
          <w:sz w:val="24"/>
          <w:szCs w:val="24"/>
          <w:bdr w:val="nil"/>
        </w:rPr>
        <w:t xml:space="preserve"> Registrar,</w:t>
      </w:r>
    </w:p>
    <w:p w14:paraId="3EBAF54F" w14:textId="77777777" w:rsidR="00702798" w:rsidRPr="00B92227"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sz w:val="24"/>
          <w:szCs w:val="24"/>
          <w:bdr w:val="nil"/>
        </w:rPr>
      </w:pPr>
    </w:p>
    <w:p w14:paraId="25619B49" w14:textId="77777777" w:rsidR="00702798" w:rsidRPr="00B92227"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sz w:val="24"/>
          <w:szCs w:val="24"/>
          <w:bdr w:val="nil"/>
        </w:rPr>
      </w:pPr>
      <w:r w:rsidRPr="00B92227">
        <w:rPr>
          <w:rFonts w:ascii="Arial" w:eastAsia="Arial Unicode MS" w:hAnsi="Arial" w:cs="Arial"/>
          <w:sz w:val="24"/>
          <w:szCs w:val="24"/>
          <w:bdr w:val="nil"/>
        </w:rPr>
        <w:t xml:space="preserve">In the matter </w:t>
      </w:r>
      <w:r w:rsidR="00EA555C" w:rsidRPr="00B92227">
        <w:rPr>
          <w:rFonts w:ascii="Arial" w:eastAsia="Arial Unicode MS" w:hAnsi="Arial" w:cs="Arial"/>
          <w:sz w:val="24"/>
          <w:szCs w:val="24"/>
          <w:bdr w:val="nil"/>
        </w:rPr>
        <w:t>of:</w:t>
      </w:r>
    </w:p>
    <w:p w14:paraId="2C8F1337" w14:textId="77777777" w:rsidR="00702798" w:rsidRPr="00B92227"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sz w:val="24"/>
          <w:szCs w:val="24"/>
          <w:bdr w:val="nil"/>
        </w:rPr>
      </w:pPr>
      <w:r w:rsidRPr="00B92227">
        <w:rPr>
          <w:rFonts w:ascii="Arial" w:eastAsia="Arial Unicode MS" w:hAnsi="Arial" w:cs="Arial"/>
          <w:sz w:val="24"/>
          <w:szCs w:val="24"/>
          <w:bdr w:val="nil"/>
        </w:rPr>
        <w:t xml:space="preserve"> </w:t>
      </w:r>
    </w:p>
    <w:p w14:paraId="07E0FAB4" w14:textId="77777777" w:rsidR="00702798" w:rsidRPr="00B92227"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sz w:val="24"/>
          <w:szCs w:val="24"/>
          <w:bdr w:val="nil"/>
        </w:rPr>
      </w:pPr>
      <w:r w:rsidRPr="00B92227">
        <w:rPr>
          <w:rFonts w:ascii="Arial" w:eastAsia="Arial Unicode MS" w:hAnsi="Arial" w:cs="Arial"/>
          <w:sz w:val="24"/>
          <w:szCs w:val="24"/>
          <w:bdr w:val="nil"/>
        </w:rPr>
        <w:t>XYZ</w:t>
      </w:r>
    </w:p>
    <w:p w14:paraId="5CFE7713" w14:textId="5FC1DADB" w:rsidR="00702798" w:rsidRPr="0000427A" w:rsidRDefault="00917DA4"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proofErr w:type="spellStart"/>
      <w:r w:rsidRPr="0000427A">
        <w:rPr>
          <w:rFonts w:ascii="Arial" w:eastAsia="Arial Unicode MS" w:hAnsi="Arial" w:cs="Arial"/>
          <w:bCs/>
          <w:sz w:val="24"/>
          <w:szCs w:val="24"/>
          <w:bdr w:val="nil"/>
        </w:rPr>
        <w:t>Self represented</w:t>
      </w:r>
      <w:proofErr w:type="spellEnd"/>
      <w:r w:rsidRPr="0000427A">
        <w:rPr>
          <w:rFonts w:ascii="Arial" w:eastAsia="Arial Unicode MS" w:hAnsi="Arial" w:cs="Arial"/>
          <w:bCs/>
          <w:sz w:val="24"/>
          <w:szCs w:val="24"/>
          <w:bdr w:val="nil"/>
        </w:rPr>
        <w:t xml:space="preserve"> </w:t>
      </w:r>
    </w:p>
    <w:p w14:paraId="292AE9C6" w14:textId="77777777" w:rsidR="00702798" w:rsidRPr="00702798"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i/>
          <w:sz w:val="24"/>
          <w:szCs w:val="24"/>
          <w:bdr w:val="nil"/>
        </w:rPr>
      </w:pPr>
    </w:p>
    <w:p w14:paraId="6E570A8C" w14:textId="77777777" w:rsidR="00702798" w:rsidRPr="00702798"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i/>
          <w:sz w:val="24"/>
          <w:szCs w:val="24"/>
          <w:bdr w:val="nil"/>
        </w:rPr>
      </w:pPr>
      <w:r w:rsidRPr="00702798">
        <w:rPr>
          <w:rFonts w:ascii="Arial" w:eastAsia="Arial Unicode MS" w:hAnsi="Arial" w:cs="Arial"/>
          <w:bCs/>
          <w:i/>
          <w:sz w:val="24"/>
          <w:szCs w:val="24"/>
          <w:bdr w:val="nil"/>
        </w:rPr>
        <w:t>versus</w:t>
      </w:r>
    </w:p>
    <w:p w14:paraId="1C3C90DA" w14:textId="77777777" w:rsidR="00702798" w:rsidRPr="00702798" w:rsidRDefault="00702798" w:rsidP="00FC015A">
      <w:pPr>
        <w:pBdr>
          <w:top w:val="nil"/>
          <w:left w:val="nil"/>
          <w:bottom w:val="nil"/>
          <w:right w:val="nil"/>
          <w:between w:val="nil"/>
          <w:bar w:val="nil"/>
        </w:pBdr>
        <w:tabs>
          <w:tab w:val="left" w:pos="6612"/>
        </w:tabs>
        <w:spacing w:after="0" w:line="360" w:lineRule="auto"/>
        <w:contextualSpacing/>
        <w:jc w:val="both"/>
        <w:rPr>
          <w:rFonts w:ascii="Arial" w:eastAsia="Arial Unicode MS" w:hAnsi="Arial" w:cs="Arial"/>
          <w:bCs/>
          <w:i/>
          <w:sz w:val="24"/>
          <w:szCs w:val="24"/>
          <w:bdr w:val="nil"/>
        </w:rPr>
      </w:pPr>
      <w:r w:rsidRPr="00702798">
        <w:rPr>
          <w:rFonts w:ascii="Arial" w:eastAsia="Arial Unicode MS" w:hAnsi="Arial" w:cs="Arial"/>
          <w:bCs/>
          <w:i/>
          <w:sz w:val="24"/>
          <w:szCs w:val="24"/>
          <w:bdr w:val="nil"/>
        </w:rPr>
        <w:tab/>
      </w:r>
    </w:p>
    <w:p w14:paraId="5A8DB590" w14:textId="77777777" w:rsidR="00702798" w:rsidRPr="00702798"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r w:rsidRPr="00702798">
        <w:rPr>
          <w:rFonts w:ascii="Arial" w:eastAsia="Arial Unicode MS" w:hAnsi="Arial" w:cs="Arial"/>
          <w:bCs/>
          <w:sz w:val="24"/>
          <w:szCs w:val="24"/>
          <w:bdr w:val="nil"/>
        </w:rPr>
        <w:t>REPUBLIC OF BENIN</w:t>
      </w:r>
    </w:p>
    <w:p w14:paraId="097B4243" w14:textId="77777777" w:rsidR="00702798" w:rsidRPr="00702798"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r w:rsidRPr="00B92227">
        <w:rPr>
          <w:rFonts w:ascii="Arial" w:eastAsia="Arial Unicode MS" w:hAnsi="Arial" w:cs="Arial"/>
          <w:bCs/>
          <w:sz w:val="24"/>
          <w:szCs w:val="24"/>
          <w:bdr w:val="nil"/>
        </w:rPr>
        <w:t>Represented by</w:t>
      </w:r>
      <w:r w:rsidR="00C95FB6">
        <w:rPr>
          <w:rFonts w:ascii="Arial" w:eastAsia="Arial Unicode MS" w:hAnsi="Arial" w:cs="Arial"/>
          <w:bCs/>
          <w:sz w:val="24"/>
          <w:szCs w:val="24"/>
          <w:bdr w:val="nil"/>
        </w:rPr>
        <w:t xml:space="preserve"> </w:t>
      </w:r>
      <w:r w:rsidRPr="00702798">
        <w:rPr>
          <w:rFonts w:ascii="Arial" w:eastAsia="Arial Unicode MS" w:hAnsi="Arial" w:cs="Arial"/>
          <w:bCs/>
          <w:sz w:val="24"/>
          <w:szCs w:val="24"/>
          <w:bdr w:val="nil"/>
        </w:rPr>
        <w:t xml:space="preserve">Mr. </w:t>
      </w:r>
      <w:proofErr w:type="spellStart"/>
      <w:r w:rsidRPr="00702798">
        <w:rPr>
          <w:rFonts w:ascii="Arial" w:eastAsia="Arial Unicode MS" w:hAnsi="Arial" w:cs="Arial"/>
          <w:bCs/>
          <w:sz w:val="24"/>
          <w:szCs w:val="24"/>
          <w:bdr w:val="nil"/>
        </w:rPr>
        <w:t>Iréné</w:t>
      </w:r>
      <w:proofErr w:type="spellEnd"/>
      <w:r w:rsidRPr="00702798">
        <w:rPr>
          <w:rFonts w:ascii="Arial" w:eastAsia="Arial Unicode MS" w:hAnsi="Arial" w:cs="Arial"/>
          <w:bCs/>
          <w:sz w:val="24"/>
          <w:szCs w:val="24"/>
          <w:bdr w:val="nil"/>
        </w:rPr>
        <w:t xml:space="preserve"> ACLOMBESSI, Legal Representative of the Treasury</w:t>
      </w:r>
    </w:p>
    <w:p w14:paraId="58A9BBDC" w14:textId="77777777" w:rsidR="00702798" w:rsidRPr="00702798"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p>
    <w:p w14:paraId="0298D79E" w14:textId="2AF5FF0B" w:rsidR="00702798" w:rsidRPr="008A05F5"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r w:rsidRPr="008A05F5">
        <w:rPr>
          <w:rFonts w:ascii="Arial" w:eastAsia="Arial Unicode MS" w:hAnsi="Arial" w:cs="Arial"/>
          <w:bCs/>
          <w:sz w:val="24"/>
          <w:szCs w:val="24"/>
          <w:bdr w:val="nil"/>
        </w:rPr>
        <w:t>after deliberation</w:t>
      </w:r>
      <w:r w:rsidR="00917DA4">
        <w:rPr>
          <w:rFonts w:ascii="Arial" w:eastAsia="Arial Unicode MS" w:hAnsi="Arial" w:cs="Arial"/>
          <w:bCs/>
          <w:sz w:val="24"/>
          <w:szCs w:val="24"/>
          <w:bdr w:val="nil"/>
        </w:rPr>
        <w:t>,</w:t>
      </w:r>
    </w:p>
    <w:p w14:paraId="3C948311" w14:textId="77777777" w:rsidR="00702798" w:rsidRPr="008A05F5" w:rsidRDefault="00702798"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p>
    <w:p w14:paraId="287505A3" w14:textId="3A4609A9" w:rsidR="00702798" w:rsidRPr="008A05F5" w:rsidRDefault="00BC2603"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r w:rsidRPr="008A05F5">
        <w:rPr>
          <w:rFonts w:ascii="Arial" w:eastAsia="Arial Unicode MS" w:hAnsi="Arial" w:cs="Arial"/>
          <w:bCs/>
          <w:sz w:val="24"/>
          <w:szCs w:val="24"/>
          <w:bdr w:val="nil"/>
        </w:rPr>
        <w:t xml:space="preserve">Makes the following </w:t>
      </w:r>
      <w:r w:rsidR="00F1477D">
        <w:rPr>
          <w:rFonts w:ascii="Arial" w:eastAsia="Arial Unicode MS" w:hAnsi="Arial" w:cs="Arial"/>
          <w:bCs/>
          <w:sz w:val="24"/>
          <w:szCs w:val="24"/>
          <w:bdr w:val="nil"/>
        </w:rPr>
        <w:t>R</w:t>
      </w:r>
      <w:r w:rsidR="00FA6D82">
        <w:rPr>
          <w:rFonts w:ascii="Arial" w:eastAsia="Arial Unicode MS" w:hAnsi="Arial" w:cs="Arial"/>
          <w:bCs/>
          <w:sz w:val="24"/>
          <w:szCs w:val="24"/>
          <w:bdr w:val="nil"/>
        </w:rPr>
        <w:t>uling</w:t>
      </w:r>
      <w:r w:rsidR="00702798" w:rsidRPr="008A05F5">
        <w:rPr>
          <w:rFonts w:ascii="Arial" w:eastAsia="Arial Unicode MS" w:hAnsi="Arial" w:cs="Arial"/>
          <w:bCs/>
          <w:sz w:val="24"/>
          <w:szCs w:val="24"/>
          <w:bdr w:val="nil"/>
        </w:rPr>
        <w:t>:</w:t>
      </w:r>
    </w:p>
    <w:p w14:paraId="2C65FC42" w14:textId="77777777" w:rsidR="00182345" w:rsidRDefault="00182345" w:rsidP="00FC015A">
      <w:pPr>
        <w:pBdr>
          <w:top w:val="nil"/>
          <w:left w:val="nil"/>
          <w:bottom w:val="nil"/>
          <w:right w:val="nil"/>
          <w:between w:val="nil"/>
          <w:bar w:val="nil"/>
        </w:pBdr>
        <w:spacing w:after="0" w:line="360" w:lineRule="auto"/>
        <w:contextualSpacing/>
        <w:jc w:val="both"/>
        <w:rPr>
          <w:rFonts w:ascii="Arial" w:eastAsia="Arial Unicode MS" w:hAnsi="Arial" w:cs="Arial"/>
          <w:bCs/>
          <w:sz w:val="24"/>
          <w:szCs w:val="24"/>
          <w:bdr w:val="nil"/>
        </w:rPr>
      </w:pPr>
    </w:p>
    <w:p w14:paraId="5F8B32BC" w14:textId="77777777" w:rsidR="00182345" w:rsidRPr="00BA4AC4" w:rsidRDefault="00182345" w:rsidP="00BA4AC4">
      <w:pPr>
        <w:pStyle w:val="Heading1"/>
      </w:pPr>
      <w:r w:rsidRPr="00BA4AC4">
        <w:t xml:space="preserve">THE PARTIES </w:t>
      </w:r>
    </w:p>
    <w:p w14:paraId="7A26506D" w14:textId="77777777" w:rsidR="00182345" w:rsidRPr="00F538FB" w:rsidRDefault="00182345" w:rsidP="00FC015A">
      <w:pPr>
        <w:tabs>
          <w:tab w:val="left" w:pos="1215"/>
        </w:tabs>
        <w:spacing w:after="0" w:line="360" w:lineRule="auto"/>
        <w:contextualSpacing/>
        <w:rPr>
          <w:rFonts w:ascii="Arial" w:hAnsi="Arial" w:cs="Arial"/>
          <w:b/>
          <w:sz w:val="24"/>
          <w:szCs w:val="24"/>
        </w:rPr>
      </w:pPr>
    </w:p>
    <w:p w14:paraId="2AE868A6" w14:textId="65F76BB4" w:rsidR="00182345" w:rsidRDefault="00182345" w:rsidP="00FC015A">
      <w:pPr>
        <w:pStyle w:val="ListParagraph"/>
        <w:numPr>
          <w:ilvl w:val="0"/>
          <w:numId w:val="2"/>
        </w:numPr>
        <w:spacing w:after="0" w:line="360" w:lineRule="auto"/>
        <w:ind w:left="993" w:hanging="633"/>
        <w:jc w:val="both"/>
        <w:rPr>
          <w:rFonts w:ascii="Arial" w:hAnsi="Arial" w:cs="Arial"/>
          <w:sz w:val="24"/>
          <w:szCs w:val="24"/>
          <w:lang w:val="en-US"/>
        </w:rPr>
      </w:pPr>
      <w:r w:rsidRPr="00182345">
        <w:rPr>
          <w:rFonts w:ascii="Arial" w:hAnsi="Arial" w:cs="Arial"/>
          <w:sz w:val="24"/>
          <w:szCs w:val="24"/>
          <w:lang w:val="en-US"/>
        </w:rPr>
        <w:t>On</w:t>
      </w:r>
      <w:r w:rsidRPr="00B92227">
        <w:rPr>
          <w:rFonts w:ascii="Arial" w:hAnsi="Arial" w:cs="Arial"/>
          <w:sz w:val="24"/>
          <w:szCs w:val="24"/>
          <w:lang w:val="en-US"/>
        </w:rPr>
        <w:t xml:space="preserve"> 2 </w:t>
      </w:r>
      <w:r w:rsidRPr="00182345">
        <w:rPr>
          <w:rFonts w:ascii="Arial" w:hAnsi="Arial" w:cs="Arial"/>
          <w:sz w:val="24"/>
          <w:szCs w:val="24"/>
          <w:lang w:val="en-US"/>
        </w:rPr>
        <w:t>S</w:t>
      </w:r>
      <w:r w:rsidRPr="00B92227">
        <w:rPr>
          <w:rFonts w:ascii="Arial" w:hAnsi="Arial" w:cs="Arial"/>
          <w:sz w:val="24"/>
          <w:szCs w:val="24"/>
          <w:lang w:val="en-US"/>
        </w:rPr>
        <w:t>eptemb</w:t>
      </w:r>
      <w:r w:rsidRPr="00182345">
        <w:rPr>
          <w:rFonts w:ascii="Arial" w:hAnsi="Arial" w:cs="Arial"/>
          <w:sz w:val="24"/>
          <w:szCs w:val="24"/>
          <w:lang w:val="en-US"/>
        </w:rPr>
        <w:t>e</w:t>
      </w:r>
      <w:r w:rsidRPr="00B92227">
        <w:rPr>
          <w:rFonts w:ascii="Arial" w:hAnsi="Arial" w:cs="Arial"/>
          <w:sz w:val="24"/>
          <w:szCs w:val="24"/>
          <w:lang w:val="en-US"/>
        </w:rPr>
        <w:t xml:space="preserve">r 2019, </w:t>
      </w:r>
      <w:r w:rsidRPr="00182345">
        <w:rPr>
          <w:rFonts w:ascii="Arial" w:hAnsi="Arial" w:cs="Arial"/>
          <w:sz w:val="24"/>
          <w:szCs w:val="24"/>
          <w:lang w:val="en-US"/>
        </w:rPr>
        <w:t xml:space="preserve">the Applicant </w:t>
      </w:r>
      <w:r w:rsidRPr="00B92227">
        <w:rPr>
          <w:rFonts w:ascii="Arial" w:hAnsi="Arial" w:cs="Arial"/>
          <w:sz w:val="24"/>
          <w:szCs w:val="24"/>
          <w:lang w:val="en-US"/>
        </w:rPr>
        <w:t>(</w:t>
      </w:r>
      <w:r w:rsidRPr="00182345">
        <w:rPr>
          <w:rFonts w:ascii="Arial" w:hAnsi="Arial" w:cs="Arial"/>
          <w:sz w:val="24"/>
          <w:szCs w:val="24"/>
          <w:lang w:val="en-US"/>
        </w:rPr>
        <w:t xml:space="preserve">hereinafter referred to as </w:t>
      </w:r>
      <w:r w:rsidR="00917DA4">
        <w:rPr>
          <w:rFonts w:ascii="Arial" w:hAnsi="Arial" w:cs="Arial"/>
          <w:sz w:val="24"/>
          <w:szCs w:val="24"/>
          <w:lang w:val="en-US"/>
        </w:rPr>
        <w:t>“</w:t>
      </w:r>
      <w:r w:rsidRPr="00B92227">
        <w:rPr>
          <w:rFonts w:ascii="Arial" w:hAnsi="Arial" w:cs="Arial"/>
          <w:sz w:val="24"/>
          <w:szCs w:val="24"/>
          <w:lang w:val="en-US"/>
        </w:rPr>
        <w:t>XYZ</w:t>
      </w:r>
      <w:r w:rsidR="00917DA4">
        <w:rPr>
          <w:rFonts w:ascii="Arial" w:hAnsi="Arial" w:cs="Arial"/>
          <w:sz w:val="24"/>
          <w:szCs w:val="24"/>
          <w:lang w:val="en-US"/>
        </w:rPr>
        <w:t>”</w:t>
      </w:r>
      <w:r w:rsidRPr="00B92227">
        <w:rPr>
          <w:rFonts w:ascii="Arial" w:hAnsi="Arial" w:cs="Arial"/>
          <w:sz w:val="24"/>
          <w:szCs w:val="24"/>
          <w:lang w:val="en-US"/>
        </w:rPr>
        <w:t xml:space="preserve">) </w:t>
      </w:r>
      <w:r w:rsidRPr="00182345">
        <w:rPr>
          <w:rFonts w:ascii="Arial" w:hAnsi="Arial" w:cs="Arial"/>
          <w:sz w:val="24"/>
          <w:szCs w:val="24"/>
          <w:lang w:val="en-US"/>
        </w:rPr>
        <w:t xml:space="preserve">a </w:t>
      </w:r>
      <w:r w:rsidR="00917DA4">
        <w:rPr>
          <w:rFonts w:ascii="Arial" w:hAnsi="Arial" w:cs="Arial"/>
          <w:sz w:val="24"/>
          <w:szCs w:val="24"/>
          <w:lang w:val="en-US"/>
        </w:rPr>
        <w:t>national</w:t>
      </w:r>
      <w:r w:rsidRPr="00182345">
        <w:rPr>
          <w:rFonts w:ascii="Arial" w:hAnsi="Arial" w:cs="Arial"/>
          <w:sz w:val="24"/>
          <w:szCs w:val="24"/>
          <w:lang w:val="en-US"/>
        </w:rPr>
        <w:t xml:space="preserve"> of Benin having requested</w:t>
      </w:r>
      <w:r w:rsidR="0066094A">
        <w:rPr>
          <w:rFonts w:ascii="Arial" w:hAnsi="Arial" w:cs="Arial"/>
          <w:sz w:val="24"/>
          <w:szCs w:val="24"/>
          <w:lang w:val="en-US"/>
        </w:rPr>
        <w:t xml:space="preserve"> anonymity</w:t>
      </w:r>
      <w:r w:rsidRPr="00182345">
        <w:rPr>
          <w:rFonts w:ascii="Arial" w:hAnsi="Arial" w:cs="Arial"/>
          <w:sz w:val="24"/>
          <w:szCs w:val="24"/>
          <w:lang w:val="en-US"/>
        </w:rPr>
        <w:t>, seized the Court with an ap</w:t>
      </w:r>
      <w:r>
        <w:rPr>
          <w:rFonts w:ascii="Arial" w:hAnsi="Arial" w:cs="Arial"/>
          <w:sz w:val="24"/>
          <w:szCs w:val="24"/>
          <w:lang w:val="en-US"/>
        </w:rPr>
        <w:t xml:space="preserve">plication against the </w:t>
      </w:r>
      <w:r w:rsidR="0066094A">
        <w:rPr>
          <w:rFonts w:ascii="Arial" w:hAnsi="Arial" w:cs="Arial"/>
          <w:sz w:val="24"/>
          <w:szCs w:val="24"/>
          <w:lang w:val="en-US"/>
        </w:rPr>
        <w:t xml:space="preserve">Republic </w:t>
      </w:r>
      <w:r>
        <w:rPr>
          <w:rFonts w:ascii="Arial" w:hAnsi="Arial" w:cs="Arial"/>
          <w:sz w:val="24"/>
          <w:szCs w:val="24"/>
          <w:lang w:val="en-US"/>
        </w:rPr>
        <w:t>of B</w:t>
      </w:r>
      <w:r w:rsidRPr="00182345">
        <w:rPr>
          <w:rFonts w:ascii="Arial" w:hAnsi="Arial" w:cs="Arial"/>
          <w:sz w:val="24"/>
          <w:szCs w:val="24"/>
          <w:lang w:val="en-US"/>
        </w:rPr>
        <w:t>enin</w:t>
      </w:r>
      <w:r>
        <w:rPr>
          <w:rFonts w:ascii="Arial" w:hAnsi="Arial" w:cs="Arial"/>
          <w:sz w:val="24"/>
          <w:szCs w:val="24"/>
          <w:lang w:val="en-US"/>
        </w:rPr>
        <w:t>.</w:t>
      </w:r>
    </w:p>
    <w:p w14:paraId="3103764E" w14:textId="77777777" w:rsidR="00182345" w:rsidRDefault="00182345" w:rsidP="00FC015A">
      <w:pPr>
        <w:pStyle w:val="ListParagraph"/>
        <w:spacing w:after="0" w:line="360" w:lineRule="auto"/>
        <w:ind w:left="993"/>
        <w:jc w:val="both"/>
        <w:rPr>
          <w:rFonts w:ascii="Arial" w:hAnsi="Arial" w:cs="Arial"/>
          <w:sz w:val="24"/>
          <w:szCs w:val="24"/>
          <w:lang w:val="en-US"/>
        </w:rPr>
      </w:pPr>
    </w:p>
    <w:p w14:paraId="6CDE6B8B" w14:textId="1CD98390" w:rsidR="00182345" w:rsidRPr="0000427A" w:rsidRDefault="00182345" w:rsidP="00FC015A">
      <w:pPr>
        <w:pStyle w:val="ListParagraph"/>
        <w:numPr>
          <w:ilvl w:val="0"/>
          <w:numId w:val="2"/>
        </w:numPr>
        <w:spacing w:after="0" w:line="360" w:lineRule="auto"/>
        <w:ind w:left="993" w:hanging="633"/>
        <w:jc w:val="both"/>
        <w:rPr>
          <w:rFonts w:ascii="Arial" w:hAnsi="Arial" w:cs="Arial"/>
          <w:sz w:val="28"/>
          <w:szCs w:val="28"/>
          <w:lang w:val="en-US"/>
        </w:rPr>
      </w:pPr>
      <w:r w:rsidRPr="00182345">
        <w:rPr>
          <w:rFonts w:ascii="Arial" w:hAnsi="Arial" w:cs="Arial"/>
          <w:sz w:val="24"/>
          <w:szCs w:val="24"/>
          <w:lang w:val="en-US"/>
        </w:rPr>
        <w:t>On 26 September 2019, the Applicant submitted a</w:t>
      </w:r>
      <w:r w:rsidR="00BC2603">
        <w:rPr>
          <w:rFonts w:ascii="Arial" w:hAnsi="Arial" w:cs="Arial"/>
          <w:sz w:val="24"/>
          <w:szCs w:val="24"/>
          <w:lang w:val="en-US"/>
        </w:rPr>
        <w:t>n application</w:t>
      </w:r>
      <w:r w:rsidRPr="00182345">
        <w:rPr>
          <w:rFonts w:ascii="Arial" w:hAnsi="Arial" w:cs="Arial"/>
          <w:sz w:val="24"/>
          <w:szCs w:val="24"/>
          <w:lang w:val="en-US"/>
        </w:rPr>
        <w:t xml:space="preserve"> for provisional measures.</w:t>
      </w:r>
    </w:p>
    <w:p w14:paraId="075B8F97" w14:textId="77777777" w:rsidR="0000427A" w:rsidRPr="0000427A" w:rsidRDefault="0000427A" w:rsidP="0000427A">
      <w:pPr>
        <w:pStyle w:val="ListParagraph"/>
        <w:rPr>
          <w:rFonts w:ascii="Arial" w:hAnsi="Arial" w:cs="Arial"/>
          <w:sz w:val="28"/>
          <w:szCs w:val="28"/>
          <w:lang w:val="en-US"/>
        </w:rPr>
      </w:pPr>
    </w:p>
    <w:p w14:paraId="5F98E3F5" w14:textId="00AB38A4" w:rsidR="0000427A" w:rsidRPr="0000427A" w:rsidRDefault="0000427A" w:rsidP="00FC015A">
      <w:pPr>
        <w:pStyle w:val="ListParagraph"/>
        <w:numPr>
          <w:ilvl w:val="0"/>
          <w:numId w:val="2"/>
        </w:numPr>
        <w:spacing w:after="0" w:line="360" w:lineRule="auto"/>
        <w:ind w:left="993" w:hanging="633"/>
        <w:jc w:val="both"/>
        <w:rPr>
          <w:rFonts w:ascii="Arial" w:hAnsi="Arial" w:cs="Arial"/>
          <w:sz w:val="24"/>
          <w:szCs w:val="24"/>
          <w:lang w:val="en-US"/>
        </w:rPr>
      </w:pPr>
      <w:r w:rsidRPr="0000427A">
        <w:rPr>
          <w:rFonts w:ascii="Arial" w:hAnsi="Arial" w:cs="Arial"/>
          <w:sz w:val="24"/>
          <w:szCs w:val="24"/>
          <w:lang w:val="en-US"/>
        </w:rPr>
        <w:t>During its 53th Ordinary session, the Court granted the Applicant request for anonymity.</w:t>
      </w:r>
    </w:p>
    <w:p w14:paraId="44D606E5" w14:textId="77777777" w:rsidR="00825303" w:rsidRPr="0000427A" w:rsidRDefault="00825303" w:rsidP="0000427A">
      <w:pPr>
        <w:pStyle w:val="ListParagraph"/>
        <w:rPr>
          <w:rFonts w:ascii="Arial" w:hAnsi="Arial" w:cs="Arial"/>
          <w:sz w:val="28"/>
          <w:szCs w:val="28"/>
          <w:lang w:val="en-US"/>
        </w:rPr>
      </w:pPr>
    </w:p>
    <w:p w14:paraId="00512E5D" w14:textId="7C420780" w:rsidR="00182345" w:rsidRPr="00361AD9" w:rsidRDefault="00182345" w:rsidP="00FC015A">
      <w:pPr>
        <w:pStyle w:val="ListParagraph"/>
        <w:numPr>
          <w:ilvl w:val="0"/>
          <w:numId w:val="2"/>
        </w:numPr>
        <w:spacing w:after="0" w:line="360" w:lineRule="auto"/>
        <w:ind w:left="993" w:hanging="633"/>
        <w:jc w:val="both"/>
        <w:rPr>
          <w:rStyle w:val="tlid-translation"/>
          <w:rFonts w:ascii="Arial" w:hAnsi="Arial" w:cs="Arial"/>
          <w:sz w:val="28"/>
          <w:szCs w:val="28"/>
          <w:lang w:val="en-US"/>
        </w:rPr>
      </w:pPr>
      <w:r w:rsidRPr="00182345">
        <w:rPr>
          <w:rStyle w:val="tlid-translation"/>
          <w:rFonts w:ascii="Arial" w:hAnsi="Arial" w:cs="Arial"/>
          <w:sz w:val="24"/>
          <w:szCs w:val="24"/>
          <w:lang w:val="en"/>
        </w:rPr>
        <w:lastRenderedPageBreak/>
        <w:t>The Republic of Benin (h</w:t>
      </w:r>
      <w:r>
        <w:rPr>
          <w:rStyle w:val="tlid-translation"/>
          <w:rFonts w:ascii="Arial" w:hAnsi="Arial" w:cs="Arial"/>
          <w:sz w:val="24"/>
          <w:szCs w:val="24"/>
          <w:lang w:val="en"/>
        </w:rPr>
        <w:t>ereinafter referred to as "the R</w:t>
      </w:r>
      <w:r w:rsidRPr="00182345">
        <w:rPr>
          <w:rStyle w:val="tlid-translation"/>
          <w:rFonts w:ascii="Arial" w:hAnsi="Arial" w:cs="Arial"/>
          <w:sz w:val="24"/>
          <w:szCs w:val="24"/>
          <w:lang w:val="en"/>
        </w:rPr>
        <w:t xml:space="preserve">espondent State") became a </w:t>
      </w:r>
      <w:r w:rsidR="00F1477D">
        <w:rPr>
          <w:rStyle w:val="tlid-translation"/>
          <w:rFonts w:ascii="Arial" w:hAnsi="Arial" w:cs="Arial"/>
          <w:sz w:val="24"/>
          <w:szCs w:val="24"/>
          <w:lang w:val="en"/>
        </w:rPr>
        <w:t>P</w:t>
      </w:r>
      <w:r w:rsidRPr="00182345">
        <w:rPr>
          <w:rStyle w:val="tlid-translation"/>
          <w:rFonts w:ascii="Arial" w:hAnsi="Arial" w:cs="Arial"/>
          <w:sz w:val="24"/>
          <w:szCs w:val="24"/>
          <w:lang w:val="en"/>
        </w:rPr>
        <w:t>arty to the African Charter on Human and Peoples' Rights (hereinafter referred to as "the Charter") on 21 October 1986</w:t>
      </w:r>
      <w:r w:rsidR="00917DA4">
        <w:rPr>
          <w:rStyle w:val="tlid-translation"/>
          <w:rFonts w:ascii="Arial" w:hAnsi="Arial" w:cs="Arial"/>
          <w:sz w:val="24"/>
          <w:szCs w:val="24"/>
          <w:lang w:val="en"/>
        </w:rPr>
        <w:t xml:space="preserve"> and</w:t>
      </w:r>
      <w:r w:rsidRPr="00182345">
        <w:rPr>
          <w:rStyle w:val="tlid-translation"/>
          <w:rFonts w:ascii="Arial" w:hAnsi="Arial" w:cs="Arial"/>
          <w:sz w:val="24"/>
          <w:szCs w:val="24"/>
          <w:lang w:val="en"/>
        </w:rPr>
        <w:t xml:space="preserve"> to the Protocol to the African Charter on Human and Peoples’ Rights on the </w:t>
      </w:r>
      <w:r>
        <w:rPr>
          <w:rStyle w:val="tlid-translation"/>
          <w:rFonts w:ascii="Arial" w:hAnsi="Arial" w:cs="Arial"/>
          <w:sz w:val="24"/>
          <w:szCs w:val="24"/>
          <w:lang w:val="en"/>
        </w:rPr>
        <w:t>E</w:t>
      </w:r>
      <w:r w:rsidRPr="00182345">
        <w:rPr>
          <w:rStyle w:val="tlid-translation"/>
          <w:rFonts w:ascii="Arial" w:hAnsi="Arial" w:cs="Arial"/>
          <w:sz w:val="24"/>
          <w:szCs w:val="24"/>
          <w:lang w:val="en"/>
        </w:rPr>
        <w:t xml:space="preserve">stablishment of an African Court on Human and Peoples' Rights (hereinafter referred to as "the Protocol") on 22 August 2014. On 8 February 2016, the Respondent State also filed the </w:t>
      </w:r>
      <w:r w:rsidR="00917DA4">
        <w:rPr>
          <w:rStyle w:val="tlid-translation"/>
          <w:rFonts w:ascii="Arial" w:hAnsi="Arial" w:cs="Arial"/>
          <w:sz w:val="24"/>
          <w:szCs w:val="24"/>
          <w:lang w:val="en"/>
        </w:rPr>
        <w:t>D</w:t>
      </w:r>
      <w:r w:rsidRPr="00182345">
        <w:rPr>
          <w:rStyle w:val="tlid-translation"/>
          <w:rFonts w:ascii="Arial" w:hAnsi="Arial" w:cs="Arial"/>
          <w:sz w:val="24"/>
          <w:szCs w:val="24"/>
          <w:lang w:val="en"/>
        </w:rPr>
        <w:t>eclaration provided for in Article 34(6) of the Protocol whereby it accepts the jurisdiction of the Court to receive applications from individuals and Non-Governmental Organizations.</w:t>
      </w:r>
    </w:p>
    <w:p w14:paraId="456C6579" w14:textId="77777777" w:rsidR="00361AD9" w:rsidRPr="00361AD9" w:rsidRDefault="00361AD9" w:rsidP="00361AD9">
      <w:pPr>
        <w:spacing w:after="0" w:line="360" w:lineRule="auto"/>
        <w:jc w:val="both"/>
        <w:rPr>
          <w:rStyle w:val="tlid-translation"/>
          <w:rFonts w:ascii="Arial" w:hAnsi="Arial" w:cs="Arial"/>
          <w:sz w:val="28"/>
          <w:szCs w:val="28"/>
        </w:rPr>
      </w:pPr>
    </w:p>
    <w:p w14:paraId="6A7DBBEE" w14:textId="77777777" w:rsidR="00A82594" w:rsidRPr="00BA4AC4" w:rsidRDefault="00A82594" w:rsidP="00BA4AC4">
      <w:pPr>
        <w:pStyle w:val="Heading1"/>
      </w:pPr>
      <w:bookmarkStart w:id="1" w:name="_Toc13142078"/>
      <w:r w:rsidRPr="00BA4AC4">
        <w:t>SUBJECT OF THE APPLICATION</w:t>
      </w:r>
      <w:bookmarkEnd w:id="1"/>
    </w:p>
    <w:p w14:paraId="749F940A" w14:textId="77777777" w:rsidR="00A82594" w:rsidRPr="00A82594" w:rsidRDefault="00A82594" w:rsidP="00FC015A">
      <w:pPr>
        <w:spacing w:after="0" w:line="360" w:lineRule="auto"/>
        <w:contextualSpacing/>
        <w:jc w:val="both"/>
        <w:rPr>
          <w:rStyle w:val="tlid-translation"/>
          <w:rFonts w:ascii="Arial" w:hAnsi="Arial" w:cs="Arial"/>
          <w:sz w:val="28"/>
          <w:szCs w:val="28"/>
        </w:rPr>
      </w:pPr>
      <w:r>
        <w:rPr>
          <w:rStyle w:val="tlid-translation"/>
          <w:rFonts w:ascii="Arial" w:hAnsi="Arial" w:cs="Arial"/>
          <w:sz w:val="28"/>
          <w:szCs w:val="28"/>
        </w:rPr>
        <w:t xml:space="preserve">  </w:t>
      </w:r>
    </w:p>
    <w:p w14:paraId="28FF4A21" w14:textId="784F1F00" w:rsidR="00A82594" w:rsidRPr="00BC2603" w:rsidRDefault="00A82594" w:rsidP="00FC015A">
      <w:pPr>
        <w:pStyle w:val="ListParagraph"/>
        <w:numPr>
          <w:ilvl w:val="0"/>
          <w:numId w:val="2"/>
        </w:numPr>
        <w:spacing w:after="0" w:line="360" w:lineRule="auto"/>
        <w:ind w:left="993" w:hanging="633"/>
        <w:jc w:val="both"/>
        <w:rPr>
          <w:rFonts w:ascii="Arial" w:hAnsi="Arial" w:cs="Arial"/>
          <w:sz w:val="28"/>
          <w:szCs w:val="28"/>
          <w:lang w:val="en-US"/>
        </w:rPr>
      </w:pPr>
      <w:r w:rsidRPr="00F22535">
        <w:rPr>
          <w:rFonts w:ascii="Arial" w:eastAsia="Times New Roman" w:hAnsi="Arial" w:cs="Arial"/>
          <w:sz w:val="24"/>
          <w:szCs w:val="24"/>
          <w:lang w:val="en"/>
        </w:rPr>
        <w:t xml:space="preserve">The Applicant </w:t>
      </w:r>
      <w:r w:rsidR="0066094A">
        <w:rPr>
          <w:rFonts w:ascii="Arial" w:eastAsia="Times New Roman" w:hAnsi="Arial" w:cs="Arial"/>
          <w:sz w:val="24"/>
          <w:szCs w:val="24"/>
          <w:lang w:val="en"/>
        </w:rPr>
        <w:t xml:space="preserve">alleges </w:t>
      </w:r>
      <w:r w:rsidRPr="00F22535">
        <w:rPr>
          <w:rFonts w:ascii="Arial" w:eastAsia="Times New Roman" w:hAnsi="Arial" w:cs="Arial"/>
          <w:sz w:val="24"/>
          <w:szCs w:val="24"/>
          <w:lang w:val="en"/>
        </w:rPr>
        <w:t>that as part of the preparations for the organization of elections, the Respondent State set up an administrative structure called the Orientation and Supervis</w:t>
      </w:r>
      <w:r w:rsidR="00BC2603">
        <w:rPr>
          <w:rFonts w:ascii="Arial" w:eastAsia="Times New Roman" w:hAnsi="Arial" w:cs="Arial"/>
          <w:sz w:val="24"/>
          <w:szCs w:val="24"/>
          <w:lang w:val="en"/>
        </w:rPr>
        <w:t>ory</w:t>
      </w:r>
      <w:r w:rsidRPr="00F22535">
        <w:rPr>
          <w:rFonts w:ascii="Arial" w:eastAsia="Times New Roman" w:hAnsi="Arial" w:cs="Arial"/>
          <w:sz w:val="24"/>
          <w:szCs w:val="24"/>
          <w:lang w:val="en"/>
        </w:rPr>
        <w:t xml:space="preserve"> Council (COS). This body is responsible for the implementation of </w:t>
      </w:r>
      <w:r>
        <w:rPr>
          <w:rFonts w:ascii="Arial" w:eastAsia="Times New Roman" w:hAnsi="Arial" w:cs="Arial"/>
          <w:sz w:val="24"/>
          <w:szCs w:val="24"/>
          <w:lang w:val="en"/>
        </w:rPr>
        <w:t>Law</w:t>
      </w:r>
      <w:r w:rsidRPr="00F22535">
        <w:rPr>
          <w:rFonts w:ascii="Arial" w:eastAsia="Times New Roman" w:hAnsi="Arial" w:cs="Arial"/>
          <w:sz w:val="24"/>
          <w:szCs w:val="24"/>
          <w:lang w:val="en"/>
        </w:rPr>
        <w:t xml:space="preserve"> No. 2009-10 of 13 May 2009 to organize the in-depth national electoral census and the establishment of the permanent computerized electoral </w:t>
      </w:r>
      <w:r w:rsidR="00BC2603">
        <w:rPr>
          <w:rFonts w:ascii="Arial" w:eastAsia="Times New Roman" w:hAnsi="Arial" w:cs="Arial"/>
          <w:sz w:val="24"/>
          <w:szCs w:val="24"/>
          <w:lang w:val="en"/>
        </w:rPr>
        <w:t>roll</w:t>
      </w:r>
      <w:r w:rsidR="00825303">
        <w:rPr>
          <w:rFonts w:ascii="Arial" w:eastAsia="Times New Roman" w:hAnsi="Arial" w:cs="Arial"/>
          <w:sz w:val="24"/>
          <w:szCs w:val="24"/>
          <w:lang w:val="en"/>
        </w:rPr>
        <w:t>.</w:t>
      </w:r>
    </w:p>
    <w:p w14:paraId="64CBAFA0" w14:textId="77777777" w:rsidR="00BC2603" w:rsidRPr="00A82594" w:rsidRDefault="00BC2603" w:rsidP="00FC015A">
      <w:pPr>
        <w:pStyle w:val="ListParagraph"/>
        <w:spacing w:after="0" w:line="360" w:lineRule="auto"/>
        <w:ind w:left="993"/>
        <w:jc w:val="both"/>
        <w:rPr>
          <w:rFonts w:ascii="Arial" w:hAnsi="Arial" w:cs="Arial"/>
          <w:sz w:val="28"/>
          <w:szCs w:val="28"/>
          <w:lang w:val="en-US"/>
        </w:rPr>
      </w:pPr>
    </w:p>
    <w:p w14:paraId="751D6C95" w14:textId="0E6546BA" w:rsidR="00F22535" w:rsidRPr="00193ED7" w:rsidRDefault="00182345" w:rsidP="00FC015A">
      <w:pPr>
        <w:pStyle w:val="ListParagraph"/>
        <w:numPr>
          <w:ilvl w:val="0"/>
          <w:numId w:val="2"/>
        </w:numPr>
        <w:spacing w:after="0" w:line="360" w:lineRule="auto"/>
        <w:ind w:left="993" w:hanging="633"/>
        <w:jc w:val="both"/>
        <w:rPr>
          <w:rFonts w:ascii="Arial" w:hAnsi="Arial" w:cs="Arial"/>
          <w:sz w:val="28"/>
          <w:szCs w:val="28"/>
          <w:lang w:val="en-US"/>
        </w:rPr>
      </w:pPr>
      <w:r w:rsidRPr="00A82594">
        <w:rPr>
          <w:rFonts w:ascii="Arial" w:eastAsia="Times New Roman" w:hAnsi="Arial" w:cs="Arial"/>
          <w:sz w:val="24"/>
          <w:szCs w:val="24"/>
          <w:lang w:val="en"/>
        </w:rPr>
        <w:t xml:space="preserve">The Applicant questions the </w:t>
      </w:r>
      <w:r w:rsidR="00F22535" w:rsidRPr="00A82594">
        <w:rPr>
          <w:rFonts w:ascii="Arial" w:eastAsia="Times New Roman" w:hAnsi="Arial" w:cs="Arial"/>
          <w:sz w:val="24"/>
          <w:szCs w:val="24"/>
          <w:lang w:val="en"/>
        </w:rPr>
        <w:t>neutrality</w:t>
      </w:r>
      <w:r w:rsidRPr="00A82594">
        <w:rPr>
          <w:rFonts w:ascii="Arial" w:eastAsia="Times New Roman" w:hAnsi="Arial" w:cs="Arial"/>
          <w:sz w:val="24"/>
          <w:szCs w:val="24"/>
          <w:lang w:val="en"/>
        </w:rPr>
        <w:t xml:space="preserve"> of COS because, according to him, its members represent only the political parties of the presidential </w:t>
      </w:r>
      <w:r w:rsidR="00F22535" w:rsidRPr="00A82594">
        <w:rPr>
          <w:rFonts w:ascii="Arial" w:eastAsia="Times New Roman" w:hAnsi="Arial" w:cs="Arial"/>
          <w:sz w:val="24"/>
          <w:szCs w:val="24"/>
          <w:lang w:val="en"/>
        </w:rPr>
        <w:t>majority</w:t>
      </w:r>
      <w:r w:rsidRPr="00A82594">
        <w:rPr>
          <w:rFonts w:ascii="Arial" w:eastAsia="Times New Roman" w:hAnsi="Arial" w:cs="Arial"/>
          <w:sz w:val="24"/>
          <w:szCs w:val="24"/>
          <w:lang w:val="en"/>
        </w:rPr>
        <w:t xml:space="preserve">, no political party of the opposition </w:t>
      </w:r>
      <w:r w:rsidR="00193ED7">
        <w:rPr>
          <w:rFonts w:ascii="Arial" w:eastAsia="Times New Roman" w:hAnsi="Arial" w:cs="Arial"/>
          <w:sz w:val="24"/>
          <w:szCs w:val="24"/>
          <w:lang w:val="en"/>
        </w:rPr>
        <w:t>being</w:t>
      </w:r>
      <w:r w:rsidRPr="00A82594">
        <w:rPr>
          <w:rFonts w:ascii="Arial" w:eastAsia="Times New Roman" w:hAnsi="Arial" w:cs="Arial"/>
          <w:sz w:val="24"/>
          <w:szCs w:val="24"/>
          <w:lang w:val="en"/>
        </w:rPr>
        <w:t xml:space="preserve"> </w:t>
      </w:r>
      <w:r w:rsidR="00F22535" w:rsidRPr="00A82594">
        <w:rPr>
          <w:rFonts w:ascii="Arial" w:eastAsia="Times New Roman" w:hAnsi="Arial" w:cs="Arial"/>
          <w:sz w:val="24"/>
          <w:szCs w:val="24"/>
          <w:lang w:val="en"/>
        </w:rPr>
        <w:t>a member</w:t>
      </w:r>
      <w:r w:rsidRPr="00A82594">
        <w:rPr>
          <w:rFonts w:ascii="Arial" w:eastAsia="Times New Roman" w:hAnsi="Arial" w:cs="Arial"/>
          <w:sz w:val="24"/>
          <w:szCs w:val="24"/>
          <w:lang w:val="en"/>
        </w:rPr>
        <w:t>.</w:t>
      </w:r>
    </w:p>
    <w:p w14:paraId="04DB79B5" w14:textId="77777777" w:rsidR="00193ED7" w:rsidRPr="00A82594" w:rsidRDefault="00193ED7" w:rsidP="00FC015A">
      <w:pPr>
        <w:pStyle w:val="ListParagraph"/>
        <w:spacing w:after="0" w:line="360" w:lineRule="auto"/>
        <w:ind w:left="993"/>
        <w:jc w:val="both"/>
        <w:rPr>
          <w:rFonts w:ascii="Arial" w:hAnsi="Arial" w:cs="Arial"/>
          <w:sz w:val="28"/>
          <w:szCs w:val="28"/>
          <w:lang w:val="en-US"/>
        </w:rPr>
      </w:pPr>
    </w:p>
    <w:p w14:paraId="72D8C5AE" w14:textId="7F66B089" w:rsidR="00182345" w:rsidRPr="00A82594" w:rsidRDefault="00182345" w:rsidP="00FC015A">
      <w:pPr>
        <w:pStyle w:val="ListParagraph"/>
        <w:numPr>
          <w:ilvl w:val="0"/>
          <w:numId w:val="2"/>
        </w:numPr>
        <w:spacing w:after="0" w:line="360" w:lineRule="auto"/>
        <w:ind w:left="993" w:hanging="633"/>
        <w:jc w:val="both"/>
        <w:rPr>
          <w:rFonts w:ascii="Arial" w:hAnsi="Arial" w:cs="Arial"/>
          <w:sz w:val="28"/>
          <w:szCs w:val="28"/>
          <w:lang w:val="en-US"/>
        </w:rPr>
      </w:pPr>
      <w:r w:rsidRPr="00A82594">
        <w:rPr>
          <w:rFonts w:ascii="Arial" w:eastAsia="Times New Roman" w:hAnsi="Arial" w:cs="Arial"/>
          <w:sz w:val="24"/>
          <w:szCs w:val="24"/>
          <w:lang w:val="en"/>
        </w:rPr>
        <w:t xml:space="preserve">The Applicant </w:t>
      </w:r>
      <w:r w:rsidR="00193ED7">
        <w:rPr>
          <w:rFonts w:ascii="Arial" w:eastAsia="Times New Roman" w:hAnsi="Arial" w:cs="Arial"/>
          <w:sz w:val="24"/>
          <w:szCs w:val="24"/>
          <w:lang w:val="en"/>
        </w:rPr>
        <w:t>states</w:t>
      </w:r>
      <w:r w:rsidRPr="00A82594">
        <w:rPr>
          <w:rFonts w:ascii="Arial" w:eastAsia="Times New Roman" w:hAnsi="Arial" w:cs="Arial"/>
          <w:sz w:val="24"/>
          <w:szCs w:val="24"/>
          <w:lang w:val="en"/>
        </w:rPr>
        <w:t xml:space="preserve"> that because of this situation, the last parliamentary elections took place without the participation of the opposition parties, which </w:t>
      </w:r>
      <w:r w:rsidR="00F22535" w:rsidRPr="00A82594">
        <w:rPr>
          <w:rFonts w:ascii="Arial" w:eastAsia="Times New Roman" w:hAnsi="Arial" w:cs="Arial"/>
          <w:sz w:val="24"/>
          <w:szCs w:val="24"/>
          <w:lang w:val="en"/>
        </w:rPr>
        <w:t>for him is in violation of the C</w:t>
      </w:r>
      <w:r w:rsidRPr="00A82594">
        <w:rPr>
          <w:rFonts w:ascii="Arial" w:eastAsia="Times New Roman" w:hAnsi="Arial" w:cs="Arial"/>
          <w:sz w:val="24"/>
          <w:szCs w:val="24"/>
          <w:lang w:val="en"/>
        </w:rPr>
        <w:t xml:space="preserve">onstitution and international </w:t>
      </w:r>
      <w:r w:rsidR="00F22535" w:rsidRPr="00A82594">
        <w:rPr>
          <w:rFonts w:ascii="Arial" w:eastAsia="Times New Roman" w:hAnsi="Arial" w:cs="Arial"/>
          <w:sz w:val="24"/>
          <w:szCs w:val="24"/>
          <w:lang w:val="en"/>
        </w:rPr>
        <w:t>instruments</w:t>
      </w:r>
      <w:r w:rsidRPr="00A82594">
        <w:rPr>
          <w:rFonts w:ascii="Arial" w:eastAsia="Times New Roman" w:hAnsi="Arial" w:cs="Arial"/>
          <w:sz w:val="24"/>
          <w:szCs w:val="24"/>
          <w:lang w:val="en"/>
        </w:rPr>
        <w:t xml:space="preserve"> on democracy and elections. He believes that the biased nature of this structure also means that the local elections schedule</w:t>
      </w:r>
      <w:r w:rsidR="00F22535" w:rsidRPr="00A82594">
        <w:rPr>
          <w:rFonts w:ascii="Arial" w:eastAsia="Times New Roman" w:hAnsi="Arial" w:cs="Arial"/>
          <w:sz w:val="24"/>
          <w:szCs w:val="24"/>
          <w:lang w:val="en"/>
        </w:rPr>
        <w:t>d to be held early in 2019, can</w:t>
      </w:r>
      <w:r w:rsidRPr="00A82594">
        <w:rPr>
          <w:rFonts w:ascii="Arial" w:eastAsia="Times New Roman" w:hAnsi="Arial" w:cs="Arial"/>
          <w:sz w:val="24"/>
          <w:szCs w:val="24"/>
          <w:lang w:val="en"/>
        </w:rPr>
        <w:t>not be free and democratic</w:t>
      </w:r>
      <w:r w:rsidR="00F22535" w:rsidRPr="00A82594">
        <w:rPr>
          <w:rFonts w:ascii="Arial" w:eastAsia="Times New Roman" w:hAnsi="Arial" w:cs="Arial"/>
          <w:sz w:val="24"/>
          <w:szCs w:val="24"/>
          <w:lang w:val="en"/>
        </w:rPr>
        <w:t xml:space="preserve"> and</w:t>
      </w:r>
      <w:r w:rsidRPr="00A82594">
        <w:rPr>
          <w:rFonts w:ascii="Arial" w:eastAsia="Times New Roman" w:hAnsi="Arial" w:cs="Arial"/>
          <w:sz w:val="24"/>
          <w:szCs w:val="24"/>
          <w:lang w:val="en"/>
        </w:rPr>
        <w:t xml:space="preserve"> </w:t>
      </w:r>
      <w:r w:rsidR="00F22535" w:rsidRPr="00A82594">
        <w:rPr>
          <w:rFonts w:ascii="Arial" w:eastAsia="Times New Roman" w:hAnsi="Arial" w:cs="Arial"/>
          <w:sz w:val="24"/>
          <w:szCs w:val="24"/>
          <w:lang w:val="en"/>
        </w:rPr>
        <w:t>thus</w:t>
      </w:r>
      <w:r w:rsidRPr="00A82594">
        <w:rPr>
          <w:rFonts w:ascii="Arial" w:eastAsia="Times New Roman" w:hAnsi="Arial" w:cs="Arial"/>
          <w:sz w:val="24"/>
          <w:szCs w:val="24"/>
          <w:lang w:val="en"/>
        </w:rPr>
        <w:t xml:space="preserve"> a threat to </w:t>
      </w:r>
      <w:r w:rsidR="00F1477D">
        <w:rPr>
          <w:rFonts w:ascii="Arial" w:eastAsia="Times New Roman" w:hAnsi="Arial" w:cs="Arial"/>
          <w:sz w:val="24"/>
          <w:szCs w:val="24"/>
          <w:lang w:val="en"/>
        </w:rPr>
        <w:t xml:space="preserve">the Republic of </w:t>
      </w:r>
      <w:r w:rsidRPr="00A82594">
        <w:rPr>
          <w:rFonts w:ascii="Arial" w:eastAsia="Times New Roman" w:hAnsi="Arial" w:cs="Arial"/>
          <w:sz w:val="24"/>
          <w:szCs w:val="24"/>
          <w:lang w:val="en"/>
        </w:rPr>
        <w:t>Benin's democracy.</w:t>
      </w:r>
    </w:p>
    <w:p w14:paraId="01249582" w14:textId="77777777" w:rsidR="00193ED7" w:rsidRPr="00A82594" w:rsidRDefault="00193ED7" w:rsidP="00FC015A">
      <w:pPr>
        <w:pStyle w:val="ListParagraph"/>
        <w:spacing w:after="0" w:line="360" w:lineRule="auto"/>
        <w:ind w:left="993"/>
        <w:jc w:val="both"/>
        <w:rPr>
          <w:rFonts w:ascii="Arial" w:hAnsi="Arial" w:cs="Arial"/>
          <w:sz w:val="28"/>
          <w:szCs w:val="28"/>
          <w:lang w:val="en-US"/>
        </w:rPr>
      </w:pPr>
    </w:p>
    <w:p w14:paraId="738841EA" w14:textId="77777777" w:rsidR="00A82594" w:rsidRPr="00BA4AC4" w:rsidRDefault="00A82594" w:rsidP="00BA4AC4">
      <w:pPr>
        <w:pStyle w:val="Heading1"/>
      </w:pPr>
      <w:r w:rsidRPr="00BA4AC4">
        <w:lastRenderedPageBreak/>
        <w:t>ALLEGED VIOLATIONS</w:t>
      </w:r>
    </w:p>
    <w:p w14:paraId="4D5595DC" w14:textId="77777777" w:rsidR="00A82594" w:rsidRPr="00A82594" w:rsidRDefault="00A82594" w:rsidP="00FC015A">
      <w:pPr>
        <w:spacing w:after="0" w:line="360" w:lineRule="auto"/>
        <w:contextualSpacing/>
        <w:jc w:val="both"/>
        <w:rPr>
          <w:rFonts w:ascii="Arial" w:hAnsi="Arial" w:cs="Arial"/>
          <w:sz w:val="28"/>
          <w:szCs w:val="28"/>
        </w:rPr>
      </w:pPr>
    </w:p>
    <w:p w14:paraId="6762F4DB" w14:textId="3BC48BFB" w:rsidR="00702798" w:rsidRPr="00A82594" w:rsidRDefault="00FD275C" w:rsidP="00FC015A">
      <w:pPr>
        <w:pStyle w:val="ListParagraph"/>
        <w:numPr>
          <w:ilvl w:val="0"/>
          <w:numId w:val="2"/>
        </w:numPr>
        <w:spacing w:after="0" w:line="360" w:lineRule="auto"/>
        <w:ind w:left="993" w:hanging="633"/>
        <w:jc w:val="both"/>
        <w:rPr>
          <w:rFonts w:ascii="Arial" w:hAnsi="Arial" w:cs="Arial"/>
          <w:sz w:val="28"/>
          <w:szCs w:val="28"/>
          <w:lang w:val="en-US"/>
        </w:rPr>
      </w:pPr>
      <w:r w:rsidRPr="00A82594">
        <w:rPr>
          <w:rFonts w:ascii="Arial" w:hAnsi="Arial" w:cs="Arial"/>
          <w:sz w:val="24"/>
          <w:szCs w:val="24"/>
          <w:lang w:val="en-US"/>
        </w:rPr>
        <w:t xml:space="preserve">The Applicant </w:t>
      </w:r>
      <w:r w:rsidR="0000427A">
        <w:rPr>
          <w:rFonts w:ascii="Arial" w:hAnsi="Arial" w:cs="Arial"/>
          <w:sz w:val="24"/>
          <w:szCs w:val="24"/>
          <w:lang w:val="en-US"/>
        </w:rPr>
        <w:t>alleges the</w:t>
      </w:r>
      <w:r w:rsidR="005C392C">
        <w:rPr>
          <w:rFonts w:ascii="Arial" w:hAnsi="Arial" w:cs="Arial"/>
          <w:sz w:val="24"/>
          <w:szCs w:val="24"/>
          <w:lang w:val="en-US"/>
        </w:rPr>
        <w:t xml:space="preserve"> following violations:</w:t>
      </w:r>
    </w:p>
    <w:p w14:paraId="5A5870E4" w14:textId="77777777" w:rsidR="00361AD9" w:rsidRDefault="00361AD9" w:rsidP="00361AD9">
      <w:pPr>
        <w:pStyle w:val="ListParagraph"/>
        <w:tabs>
          <w:tab w:val="left" w:pos="1710"/>
          <w:tab w:val="left" w:pos="2430"/>
        </w:tabs>
        <w:spacing w:after="0" w:line="360" w:lineRule="auto"/>
        <w:ind w:left="2430"/>
        <w:jc w:val="both"/>
        <w:rPr>
          <w:rFonts w:ascii="Arial" w:hAnsi="Arial" w:cs="Arial"/>
          <w:sz w:val="24"/>
          <w:szCs w:val="24"/>
          <w:lang w:val="en-US"/>
        </w:rPr>
      </w:pPr>
    </w:p>
    <w:p w14:paraId="0DEFB3EC" w14:textId="0613B8EE" w:rsidR="00FD275C" w:rsidRDefault="00FD275C" w:rsidP="001C3484">
      <w:pPr>
        <w:pStyle w:val="ListParagraph"/>
        <w:numPr>
          <w:ilvl w:val="0"/>
          <w:numId w:val="10"/>
        </w:numPr>
        <w:tabs>
          <w:tab w:val="left" w:pos="2070"/>
          <w:tab w:val="left" w:pos="2430"/>
        </w:tabs>
        <w:spacing w:after="0" w:line="360" w:lineRule="auto"/>
        <w:ind w:left="2070"/>
        <w:jc w:val="both"/>
        <w:rPr>
          <w:rFonts w:ascii="Arial" w:hAnsi="Arial" w:cs="Arial"/>
          <w:sz w:val="24"/>
          <w:szCs w:val="24"/>
          <w:lang w:val="en-US"/>
        </w:rPr>
      </w:pPr>
      <w:r>
        <w:rPr>
          <w:rFonts w:ascii="Arial" w:hAnsi="Arial" w:cs="Arial"/>
          <w:sz w:val="24"/>
          <w:szCs w:val="24"/>
          <w:lang w:val="en-US"/>
        </w:rPr>
        <w:t>obligation by the State of B</w:t>
      </w:r>
      <w:r w:rsidRPr="00FD275C">
        <w:rPr>
          <w:rFonts w:ascii="Arial" w:hAnsi="Arial" w:cs="Arial"/>
          <w:sz w:val="24"/>
          <w:szCs w:val="24"/>
          <w:lang w:val="en-US"/>
        </w:rPr>
        <w:t>enin to establish independent and neutral electoral organs</w:t>
      </w:r>
      <w:r w:rsidR="003F212C">
        <w:rPr>
          <w:rFonts w:ascii="Arial" w:hAnsi="Arial" w:cs="Arial"/>
          <w:sz w:val="24"/>
          <w:szCs w:val="24"/>
          <w:lang w:val="en-US"/>
        </w:rPr>
        <w:t>;</w:t>
      </w:r>
    </w:p>
    <w:p w14:paraId="3FD61716" w14:textId="77777777" w:rsidR="00193ED7" w:rsidRDefault="00193ED7" w:rsidP="001C3484">
      <w:pPr>
        <w:pStyle w:val="ListParagraph"/>
        <w:tabs>
          <w:tab w:val="left" w:pos="2070"/>
          <w:tab w:val="left" w:pos="2430"/>
        </w:tabs>
        <w:spacing w:after="0" w:line="360" w:lineRule="auto"/>
        <w:ind w:left="2070"/>
        <w:jc w:val="both"/>
        <w:rPr>
          <w:rFonts w:ascii="Arial" w:hAnsi="Arial" w:cs="Arial"/>
          <w:sz w:val="24"/>
          <w:szCs w:val="24"/>
          <w:lang w:val="en-US"/>
        </w:rPr>
      </w:pPr>
    </w:p>
    <w:p w14:paraId="1340833B" w14:textId="47D5537C" w:rsidR="003F212C" w:rsidRDefault="003F212C" w:rsidP="001C3484">
      <w:pPr>
        <w:pStyle w:val="ListParagraph"/>
        <w:numPr>
          <w:ilvl w:val="0"/>
          <w:numId w:val="10"/>
        </w:numPr>
        <w:tabs>
          <w:tab w:val="left" w:pos="2070"/>
          <w:tab w:val="left" w:pos="2430"/>
        </w:tabs>
        <w:spacing w:after="0" w:line="360" w:lineRule="auto"/>
        <w:ind w:left="2070"/>
        <w:jc w:val="both"/>
        <w:rPr>
          <w:rFonts w:ascii="Arial" w:hAnsi="Arial" w:cs="Arial"/>
          <w:sz w:val="24"/>
          <w:szCs w:val="24"/>
          <w:lang w:val="en-US"/>
        </w:rPr>
      </w:pPr>
      <w:r w:rsidRPr="00193ED7">
        <w:rPr>
          <w:rFonts w:ascii="Arial" w:hAnsi="Arial" w:cs="Arial"/>
          <w:sz w:val="24"/>
          <w:szCs w:val="24"/>
          <w:lang w:val="en-US"/>
        </w:rPr>
        <w:t>the right to participate freely in the management of public affairs of his country;</w:t>
      </w:r>
    </w:p>
    <w:p w14:paraId="2CF738EA" w14:textId="77777777" w:rsidR="00A15B92" w:rsidRDefault="00A15B92" w:rsidP="001C3484">
      <w:pPr>
        <w:pStyle w:val="ListParagraph"/>
        <w:tabs>
          <w:tab w:val="left" w:pos="2070"/>
          <w:tab w:val="left" w:pos="2430"/>
        </w:tabs>
        <w:spacing w:after="0" w:line="360" w:lineRule="auto"/>
        <w:ind w:left="2070"/>
        <w:jc w:val="both"/>
        <w:rPr>
          <w:rFonts w:ascii="Arial" w:hAnsi="Arial" w:cs="Arial"/>
          <w:sz w:val="24"/>
          <w:szCs w:val="24"/>
          <w:lang w:val="en-US"/>
        </w:rPr>
      </w:pPr>
    </w:p>
    <w:p w14:paraId="234F319E" w14:textId="7405FC5D" w:rsidR="003F212C" w:rsidRDefault="003F212C" w:rsidP="001C3484">
      <w:pPr>
        <w:pStyle w:val="ListParagraph"/>
        <w:numPr>
          <w:ilvl w:val="0"/>
          <w:numId w:val="10"/>
        </w:numPr>
        <w:tabs>
          <w:tab w:val="left" w:pos="2070"/>
          <w:tab w:val="left" w:pos="2430"/>
        </w:tabs>
        <w:spacing w:after="0" w:line="360" w:lineRule="auto"/>
        <w:ind w:left="2070"/>
        <w:jc w:val="both"/>
        <w:rPr>
          <w:rFonts w:ascii="Arial" w:hAnsi="Arial" w:cs="Arial"/>
          <w:sz w:val="24"/>
          <w:szCs w:val="24"/>
          <w:lang w:val="en-US"/>
        </w:rPr>
      </w:pPr>
      <w:r w:rsidRPr="00193ED7">
        <w:rPr>
          <w:rFonts w:ascii="Arial" w:hAnsi="Arial" w:cs="Arial"/>
          <w:sz w:val="24"/>
          <w:szCs w:val="24"/>
          <w:lang w:val="en-US"/>
        </w:rPr>
        <w:t xml:space="preserve">the right to equal protection </w:t>
      </w:r>
      <w:r w:rsidR="0066094A">
        <w:rPr>
          <w:rFonts w:ascii="Arial" w:hAnsi="Arial" w:cs="Arial"/>
          <w:sz w:val="24"/>
          <w:szCs w:val="24"/>
          <w:lang w:val="en-US"/>
        </w:rPr>
        <w:t>of</w:t>
      </w:r>
      <w:r w:rsidRPr="00193ED7">
        <w:rPr>
          <w:rFonts w:ascii="Arial" w:hAnsi="Arial" w:cs="Arial"/>
          <w:sz w:val="24"/>
          <w:szCs w:val="24"/>
          <w:lang w:val="en-US"/>
        </w:rPr>
        <w:t xml:space="preserve"> the law;</w:t>
      </w:r>
    </w:p>
    <w:p w14:paraId="302F2E40" w14:textId="77777777" w:rsidR="00A15B92" w:rsidRDefault="00A15B92" w:rsidP="001C3484">
      <w:pPr>
        <w:pStyle w:val="ListParagraph"/>
        <w:tabs>
          <w:tab w:val="left" w:pos="2070"/>
          <w:tab w:val="left" w:pos="2430"/>
        </w:tabs>
        <w:spacing w:after="0" w:line="360" w:lineRule="auto"/>
        <w:ind w:left="2070"/>
        <w:jc w:val="both"/>
        <w:rPr>
          <w:rFonts w:ascii="Arial" w:hAnsi="Arial" w:cs="Arial"/>
          <w:sz w:val="24"/>
          <w:szCs w:val="24"/>
          <w:lang w:val="en-US"/>
        </w:rPr>
      </w:pPr>
    </w:p>
    <w:p w14:paraId="1D0E1B67" w14:textId="24AF7279" w:rsidR="003F212C" w:rsidRDefault="003F212C" w:rsidP="001C3484">
      <w:pPr>
        <w:pStyle w:val="ListParagraph"/>
        <w:numPr>
          <w:ilvl w:val="0"/>
          <w:numId w:val="10"/>
        </w:numPr>
        <w:tabs>
          <w:tab w:val="left" w:pos="2070"/>
          <w:tab w:val="left" w:pos="2430"/>
        </w:tabs>
        <w:spacing w:after="0" w:line="360" w:lineRule="auto"/>
        <w:ind w:left="2070"/>
        <w:jc w:val="both"/>
        <w:rPr>
          <w:rFonts w:ascii="Arial" w:hAnsi="Arial" w:cs="Arial"/>
          <w:sz w:val="24"/>
          <w:szCs w:val="24"/>
          <w:lang w:val="en-US"/>
        </w:rPr>
      </w:pPr>
      <w:r w:rsidRPr="00A15B92">
        <w:rPr>
          <w:rFonts w:ascii="Arial" w:hAnsi="Arial" w:cs="Arial"/>
          <w:sz w:val="24"/>
          <w:szCs w:val="24"/>
          <w:lang w:val="en-US"/>
        </w:rPr>
        <w:t xml:space="preserve">the right to peace and national and international </w:t>
      </w:r>
      <w:r w:rsidR="00193ED7" w:rsidRPr="00A15B92">
        <w:rPr>
          <w:rFonts w:ascii="Arial" w:hAnsi="Arial" w:cs="Arial"/>
          <w:sz w:val="24"/>
          <w:szCs w:val="24"/>
          <w:lang w:val="en-US"/>
        </w:rPr>
        <w:t>security</w:t>
      </w:r>
      <w:r w:rsidRPr="00A15B92">
        <w:rPr>
          <w:rFonts w:ascii="Arial" w:hAnsi="Arial" w:cs="Arial"/>
          <w:sz w:val="24"/>
          <w:szCs w:val="24"/>
          <w:lang w:val="en-US"/>
        </w:rPr>
        <w:t>;</w:t>
      </w:r>
    </w:p>
    <w:p w14:paraId="413E0334" w14:textId="77777777" w:rsidR="0066094A" w:rsidRPr="0000427A" w:rsidRDefault="0066094A" w:rsidP="0000427A">
      <w:pPr>
        <w:pStyle w:val="ListParagraph"/>
        <w:rPr>
          <w:rFonts w:ascii="Arial" w:hAnsi="Arial" w:cs="Arial"/>
          <w:sz w:val="24"/>
          <w:szCs w:val="24"/>
          <w:lang w:val="en-US"/>
        </w:rPr>
      </w:pPr>
    </w:p>
    <w:p w14:paraId="030DB1FE" w14:textId="77777777" w:rsidR="0066094A" w:rsidRDefault="0066094A" w:rsidP="0000427A">
      <w:pPr>
        <w:pStyle w:val="ListParagraph"/>
        <w:tabs>
          <w:tab w:val="left" w:pos="2070"/>
          <w:tab w:val="left" w:pos="2430"/>
        </w:tabs>
        <w:spacing w:after="0" w:line="360" w:lineRule="auto"/>
        <w:ind w:left="2070"/>
        <w:jc w:val="both"/>
        <w:rPr>
          <w:rFonts w:ascii="Arial" w:hAnsi="Arial" w:cs="Arial"/>
          <w:sz w:val="24"/>
          <w:szCs w:val="24"/>
          <w:lang w:val="en-US"/>
        </w:rPr>
      </w:pPr>
    </w:p>
    <w:p w14:paraId="3F72176B" w14:textId="79C75B01" w:rsidR="003F212C" w:rsidRDefault="003F212C" w:rsidP="001C3484">
      <w:pPr>
        <w:pStyle w:val="ListParagraph"/>
        <w:numPr>
          <w:ilvl w:val="0"/>
          <w:numId w:val="10"/>
        </w:numPr>
        <w:tabs>
          <w:tab w:val="left" w:pos="2070"/>
          <w:tab w:val="left" w:pos="2430"/>
        </w:tabs>
        <w:spacing w:after="0" w:line="360" w:lineRule="auto"/>
        <w:ind w:left="2070"/>
        <w:jc w:val="both"/>
        <w:rPr>
          <w:rFonts w:ascii="Arial" w:hAnsi="Arial" w:cs="Arial"/>
          <w:sz w:val="24"/>
          <w:szCs w:val="24"/>
          <w:lang w:val="en-US"/>
        </w:rPr>
      </w:pPr>
      <w:r w:rsidRPr="00A15B92">
        <w:rPr>
          <w:rFonts w:ascii="Arial" w:hAnsi="Arial" w:cs="Arial"/>
          <w:sz w:val="24"/>
          <w:szCs w:val="24"/>
          <w:lang w:val="en-US"/>
        </w:rPr>
        <w:t>the African Charter on Democracy, Elections and Governance.</w:t>
      </w:r>
    </w:p>
    <w:p w14:paraId="16F93BEB" w14:textId="77777777" w:rsidR="00361AD9" w:rsidRPr="00361AD9" w:rsidRDefault="00361AD9" w:rsidP="00361AD9">
      <w:pPr>
        <w:tabs>
          <w:tab w:val="left" w:pos="1710"/>
          <w:tab w:val="left" w:pos="2430"/>
        </w:tabs>
        <w:spacing w:after="0" w:line="360" w:lineRule="auto"/>
        <w:jc w:val="both"/>
        <w:rPr>
          <w:rFonts w:ascii="Arial" w:hAnsi="Arial" w:cs="Arial"/>
          <w:sz w:val="24"/>
          <w:szCs w:val="24"/>
        </w:rPr>
      </w:pPr>
    </w:p>
    <w:p w14:paraId="727C5AE5" w14:textId="77777777" w:rsidR="00D00846" w:rsidRPr="00BA4AC4" w:rsidRDefault="00D00846" w:rsidP="00BA4AC4">
      <w:pPr>
        <w:pStyle w:val="Heading1"/>
      </w:pPr>
      <w:bookmarkStart w:id="2" w:name="_Toc13142080"/>
      <w:r w:rsidRPr="00BA4AC4">
        <w:t>SUMMARY OF THE PROCEEDINGS BEFORE THIS COURT</w:t>
      </w:r>
      <w:bookmarkEnd w:id="2"/>
    </w:p>
    <w:p w14:paraId="27B7E9B2" w14:textId="77777777" w:rsidR="00D00846" w:rsidRPr="00D00846" w:rsidRDefault="00D00846" w:rsidP="00FC015A">
      <w:pPr>
        <w:spacing w:after="0" w:line="360" w:lineRule="auto"/>
        <w:contextualSpacing/>
      </w:pPr>
    </w:p>
    <w:p w14:paraId="558D17B9" w14:textId="6FFB2767" w:rsidR="00BA3C9C" w:rsidRPr="00B92227" w:rsidRDefault="00D00846" w:rsidP="00361AD9">
      <w:pPr>
        <w:pStyle w:val="ListParagraph"/>
        <w:numPr>
          <w:ilvl w:val="0"/>
          <w:numId w:val="2"/>
        </w:numPr>
        <w:spacing w:after="0" w:line="360" w:lineRule="auto"/>
        <w:ind w:left="993" w:hanging="633"/>
        <w:jc w:val="both"/>
        <w:rPr>
          <w:rStyle w:val="tlid-translation"/>
          <w:rFonts w:ascii="Arial" w:hAnsi="Arial" w:cs="Arial"/>
          <w:sz w:val="24"/>
          <w:szCs w:val="24"/>
          <w:lang w:val="en-US"/>
        </w:rPr>
      </w:pPr>
      <w:r w:rsidRPr="00B92227">
        <w:rPr>
          <w:rStyle w:val="tlid-translation"/>
          <w:rFonts w:ascii="Arial" w:hAnsi="Arial" w:cs="Arial"/>
          <w:sz w:val="24"/>
          <w:szCs w:val="24"/>
          <w:lang w:val="en"/>
        </w:rPr>
        <w:t>On 02 September 2019, the Court received a</w:t>
      </w:r>
      <w:r w:rsidR="00BA3C9C" w:rsidRPr="00B92227">
        <w:rPr>
          <w:rStyle w:val="tlid-translation"/>
          <w:rFonts w:ascii="Arial" w:hAnsi="Arial" w:cs="Arial"/>
          <w:sz w:val="24"/>
          <w:szCs w:val="24"/>
          <w:lang w:val="en"/>
        </w:rPr>
        <w:t>n</w:t>
      </w:r>
      <w:r w:rsidRPr="00B92227">
        <w:rPr>
          <w:rStyle w:val="tlid-translation"/>
          <w:rFonts w:ascii="Arial" w:hAnsi="Arial" w:cs="Arial"/>
          <w:sz w:val="24"/>
          <w:szCs w:val="24"/>
          <w:lang w:val="en"/>
        </w:rPr>
        <w:t xml:space="preserve"> </w:t>
      </w:r>
      <w:r w:rsidR="0066094A">
        <w:rPr>
          <w:rStyle w:val="tlid-translation"/>
          <w:rFonts w:ascii="Arial" w:hAnsi="Arial" w:cs="Arial"/>
          <w:sz w:val="24"/>
          <w:szCs w:val="24"/>
          <w:lang w:val="en"/>
        </w:rPr>
        <w:t>A</w:t>
      </w:r>
      <w:r w:rsidR="00BA3C9C" w:rsidRPr="00B92227">
        <w:rPr>
          <w:rStyle w:val="tlid-translation"/>
          <w:rFonts w:ascii="Arial" w:hAnsi="Arial" w:cs="Arial"/>
          <w:sz w:val="24"/>
          <w:szCs w:val="24"/>
          <w:lang w:val="en"/>
        </w:rPr>
        <w:t>pplication</w:t>
      </w:r>
      <w:r w:rsidRPr="00B92227">
        <w:rPr>
          <w:rStyle w:val="tlid-translation"/>
          <w:rFonts w:ascii="Arial" w:hAnsi="Arial" w:cs="Arial"/>
          <w:sz w:val="24"/>
          <w:szCs w:val="24"/>
          <w:lang w:val="en"/>
        </w:rPr>
        <w:t xml:space="preserve"> concerning the functioning of the independent administrative structure in charge of the management of the national electoral register and the establishment of the permanent electronic electoral </w:t>
      </w:r>
      <w:r w:rsidR="00A15B92" w:rsidRPr="00B92227">
        <w:rPr>
          <w:rStyle w:val="tlid-translation"/>
          <w:rFonts w:ascii="Arial" w:hAnsi="Arial" w:cs="Arial"/>
          <w:sz w:val="24"/>
          <w:szCs w:val="24"/>
          <w:lang w:val="en"/>
        </w:rPr>
        <w:t>roll</w:t>
      </w:r>
      <w:r w:rsidRPr="00B92227">
        <w:rPr>
          <w:rStyle w:val="tlid-translation"/>
          <w:rFonts w:ascii="Arial" w:hAnsi="Arial" w:cs="Arial"/>
          <w:sz w:val="24"/>
          <w:szCs w:val="24"/>
          <w:lang w:val="en"/>
        </w:rPr>
        <w:t xml:space="preserve"> called the Orientation and Supervis</w:t>
      </w:r>
      <w:r w:rsidR="00A15B92" w:rsidRPr="00B92227">
        <w:rPr>
          <w:rStyle w:val="tlid-translation"/>
          <w:rFonts w:ascii="Arial" w:hAnsi="Arial" w:cs="Arial"/>
          <w:sz w:val="24"/>
          <w:szCs w:val="24"/>
          <w:lang w:val="en"/>
        </w:rPr>
        <w:t>ory</w:t>
      </w:r>
      <w:r w:rsidRPr="00B92227">
        <w:rPr>
          <w:rStyle w:val="tlid-translation"/>
          <w:rFonts w:ascii="Arial" w:hAnsi="Arial" w:cs="Arial"/>
          <w:sz w:val="24"/>
          <w:szCs w:val="24"/>
          <w:lang w:val="en"/>
        </w:rPr>
        <w:t xml:space="preserve"> Council. (COS).</w:t>
      </w:r>
    </w:p>
    <w:p w14:paraId="20D3E7AE" w14:textId="77777777" w:rsidR="00361AD9" w:rsidRPr="00361AD9" w:rsidRDefault="00361AD9" w:rsidP="00361AD9">
      <w:pPr>
        <w:pStyle w:val="ListParagraph"/>
        <w:spacing w:after="0" w:line="360" w:lineRule="auto"/>
        <w:ind w:left="993"/>
        <w:jc w:val="both"/>
        <w:rPr>
          <w:rFonts w:ascii="Arial" w:hAnsi="Arial" w:cs="Arial"/>
          <w:sz w:val="24"/>
          <w:szCs w:val="24"/>
          <w:lang w:val="en"/>
        </w:rPr>
      </w:pPr>
    </w:p>
    <w:p w14:paraId="7C6BBF05" w14:textId="112385F1" w:rsidR="00BA3C9C" w:rsidRDefault="00D00846" w:rsidP="00361AD9">
      <w:pPr>
        <w:pStyle w:val="ListParagraph"/>
        <w:numPr>
          <w:ilvl w:val="0"/>
          <w:numId w:val="2"/>
        </w:numPr>
        <w:spacing w:after="0" w:line="360" w:lineRule="auto"/>
        <w:ind w:left="993" w:hanging="633"/>
        <w:jc w:val="both"/>
        <w:rPr>
          <w:rStyle w:val="tlid-translation"/>
          <w:rFonts w:ascii="Arial" w:hAnsi="Arial" w:cs="Arial"/>
          <w:sz w:val="24"/>
          <w:szCs w:val="24"/>
          <w:lang w:val="en"/>
        </w:rPr>
      </w:pPr>
      <w:r w:rsidRPr="00BA3C9C">
        <w:rPr>
          <w:rStyle w:val="tlid-translation"/>
          <w:rFonts w:ascii="Arial" w:hAnsi="Arial" w:cs="Arial"/>
          <w:sz w:val="24"/>
          <w:szCs w:val="24"/>
          <w:lang w:val="en"/>
        </w:rPr>
        <w:t>On 26 September 2019, the Applicant submitted a</w:t>
      </w:r>
      <w:r w:rsidR="00A15B92">
        <w:rPr>
          <w:rStyle w:val="tlid-translation"/>
          <w:rFonts w:ascii="Arial" w:hAnsi="Arial" w:cs="Arial"/>
          <w:sz w:val="24"/>
          <w:szCs w:val="24"/>
          <w:lang w:val="en"/>
        </w:rPr>
        <w:t xml:space="preserve">n </w:t>
      </w:r>
      <w:r w:rsidR="00F1477D">
        <w:rPr>
          <w:rStyle w:val="tlid-translation"/>
          <w:rFonts w:ascii="Arial" w:hAnsi="Arial" w:cs="Arial"/>
          <w:sz w:val="24"/>
          <w:szCs w:val="24"/>
          <w:lang w:val="en"/>
        </w:rPr>
        <w:t>a</w:t>
      </w:r>
      <w:r w:rsidR="0066094A">
        <w:rPr>
          <w:rStyle w:val="tlid-translation"/>
          <w:rFonts w:ascii="Arial" w:hAnsi="Arial" w:cs="Arial"/>
          <w:sz w:val="24"/>
          <w:szCs w:val="24"/>
          <w:lang w:val="en"/>
        </w:rPr>
        <w:t>pplication</w:t>
      </w:r>
      <w:r w:rsidRPr="00BA3C9C">
        <w:rPr>
          <w:rStyle w:val="tlid-translation"/>
          <w:rFonts w:ascii="Arial" w:hAnsi="Arial" w:cs="Arial"/>
          <w:sz w:val="24"/>
          <w:szCs w:val="24"/>
          <w:lang w:val="en"/>
        </w:rPr>
        <w:t xml:space="preserve"> for </w:t>
      </w:r>
      <w:r w:rsidR="00BA3C9C">
        <w:rPr>
          <w:rStyle w:val="tlid-translation"/>
          <w:rFonts w:ascii="Arial" w:hAnsi="Arial" w:cs="Arial"/>
          <w:sz w:val="24"/>
          <w:szCs w:val="24"/>
          <w:lang w:val="en"/>
        </w:rPr>
        <w:t>provisional</w:t>
      </w:r>
      <w:r w:rsidRPr="00BA3C9C">
        <w:rPr>
          <w:rStyle w:val="tlid-translation"/>
          <w:rFonts w:ascii="Arial" w:hAnsi="Arial" w:cs="Arial"/>
          <w:sz w:val="24"/>
          <w:szCs w:val="24"/>
          <w:lang w:val="en"/>
        </w:rPr>
        <w:t xml:space="preserve"> measures concerning the operation of this administrative structure.</w:t>
      </w:r>
    </w:p>
    <w:p w14:paraId="4C8C2797" w14:textId="77777777" w:rsidR="0066094A" w:rsidRPr="0066094A" w:rsidRDefault="0066094A" w:rsidP="0000427A">
      <w:pPr>
        <w:pStyle w:val="ListParagraph"/>
        <w:rPr>
          <w:rStyle w:val="tlid-translation"/>
          <w:rFonts w:ascii="Arial" w:hAnsi="Arial" w:cs="Arial"/>
          <w:sz w:val="24"/>
          <w:szCs w:val="24"/>
          <w:lang w:val="en"/>
        </w:rPr>
      </w:pPr>
    </w:p>
    <w:p w14:paraId="37D7A09A" w14:textId="77777777" w:rsidR="0066094A" w:rsidRDefault="0066094A" w:rsidP="0000427A">
      <w:pPr>
        <w:pStyle w:val="ListParagraph"/>
        <w:spacing w:after="0" w:line="360" w:lineRule="auto"/>
        <w:ind w:left="993"/>
        <w:jc w:val="both"/>
        <w:rPr>
          <w:rStyle w:val="tlid-translation"/>
          <w:rFonts w:ascii="Arial" w:hAnsi="Arial" w:cs="Arial"/>
          <w:sz w:val="24"/>
          <w:szCs w:val="24"/>
          <w:lang w:val="en"/>
        </w:rPr>
      </w:pPr>
    </w:p>
    <w:p w14:paraId="6638F821" w14:textId="5E9DF772" w:rsidR="00361AD9" w:rsidRDefault="00D00846" w:rsidP="00361AD9">
      <w:pPr>
        <w:pStyle w:val="ListParagraph"/>
        <w:numPr>
          <w:ilvl w:val="0"/>
          <w:numId w:val="2"/>
        </w:numPr>
        <w:spacing w:after="0" w:line="360" w:lineRule="auto"/>
        <w:ind w:left="993" w:hanging="633"/>
        <w:jc w:val="both"/>
        <w:rPr>
          <w:rStyle w:val="tlid-translation"/>
          <w:rFonts w:ascii="Arial" w:hAnsi="Arial" w:cs="Arial"/>
          <w:sz w:val="24"/>
          <w:szCs w:val="24"/>
          <w:lang w:val="en"/>
        </w:rPr>
      </w:pPr>
      <w:r w:rsidRPr="00BA3C9C">
        <w:rPr>
          <w:rStyle w:val="tlid-translation"/>
          <w:rFonts w:ascii="Arial" w:hAnsi="Arial" w:cs="Arial"/>
          <w:sz w:val="24"/>
          <w:szCs w:val="24"/>
          <w:lang w:val="en"/>
        </w:rPr>
        <w:t xml:space="preserve">The application for </w:t>
      </w:r>
      <w:r w:rsidR="00BA3C9C">
        <w:rPr>
          <w:rStyle w:val="tlid-translation"/>
          <w:rFonts w:ascii="Arial" w:hAnsi="Arial" w:cs="Arial"/>
          <w:sz w:val="24"/>
          <w:szCs w:val="24"/>
          <w:lang w:val="en"/>
        </w:rPr>
        <w:t>provisional</w:t>
      </w:r>
      <w:r w:rsidRPr="00BA3C9C">
        <w:rPr>
          <w:rStyle w:val="tlid-translation"/>
          <w:rFonts w:ascii="Arial" w:hAnsi="Arial" w:cs="Arial"/>
          <w:sz w:val="24"/>
          <w:szCs w:val="24"/>
          <w:lang w:val="en"/>
        </w:rPr>
        <w:t xml:space="preserve"> measures was served on the </w:t>
      </w:r>
      <w:r w:rsidR="00BA3C9C">
        <w:rPr>
          <w:rStyle w:val="tlid-translation"/>
          <w:rFonts w:ascii="Arial" w:hAnsi="Arial" w:cs="Arial"/>
          <w:sz w:val="24"/>
          <w:szCs w:val="24"/>
          <w:lang w:val="en"/>
        </w:rPr>
        <w:t>R</w:t>
      </w:r>
      <w:r w:rsidRPr="00BA3C9C">
        <w:rPr>
          <w:rStyle w:val="tlid-translation"/>
          <w:rFonts w:ascii="Arial" w:hAnsi="Arial" w:cs="Arial"/>
          <w:sz w:val="24"/>
          <w:szCs w:val="24"/>
          <w:lang w:val="en"/>
        </w:rPr>
        <w:t xml:space="preserve">espondent State on 4 October 2019 </w:t>
      </w:r>
      <w:r w:rsidR="00BA3C9C">
        <w:rPr>
          <w:rStyle w:val="tlid-translation"/>
          <w:rFonts w:ascii="Arial" w:hAnsi="Arial" w:cs="Arial"/>
          <w:sz w:val="24"/>
          <w:szCs w:val="24"/>
          <w:lang w:val="en"/>
        </w:rPr>
        <w:t>which</w:t>
      </w:r>
      <w:r w:rsidRPr="00BA3C9C">
        <w:rPr>
          <w:rStyle w:val="tlid-translation"/>
          <w:rFonts w:ascii="Arial" w:hAnsi="Arial" w:cs="Arial"/>
          <w:sz w:val="24"/>
          <w:szCs w:val="24"/>
          <w:lang w:val="en"/>
        </w:rPr>
        <w:t xml:space="preserve"> was granted fifteen (15) days in which to respond. </w:t>
      </w:r>
      <w:r w:rsidR="00956023">
        <w:rPr>
          <w:rStyle w:val="tlid-translation"/>
          <w:rFonts w:ascii="Arial" w:hAnsi="Arial" w:cs="Arial"/>
          <w:sz w:val="24"/>
          <w:szCs w:val="24"/>
          <w:lang w:val="en"/>
        </w:rPr>
        <w:t xml:space="preserve">The </w:t>
      </w:r>
      <w:r w:rsidR="00956023">
        <w:rPr>
          <w:rStyle w:val="tlid-translation"/>
          <w:rFonts w:ascii="Arial" w:hAnsi="Arial" w:cs="Arial"/>
          <w:sz w:val="24"/>
          <w:szCs w:val="24"/>
          <w:lang w:val="en"/>
        </w:rPr>
        <w:lastRenderedPageBreak/>
        <w:t xml:space="preserve">Respondent State </w:t>
      </w:r>
      <w:r w:rsidR="00BA3C9C">
        <w:rPr>
          <w:rStyle w:val="tlid-translation"/>
          <w:rFonts w:ascii="Arial" w:hAnsi="Arial" w:cs="Arial"/>
          <w:sz w:val="24"/>
          <w:szCs w:val="24"/>
          <w:lang w:val="en"/>
        </w:rPr>
        <w:t>requested</w:t>
      </w:r>
      <w:r w:rsidRPr="00BA3C9C">
        <w:rPr>
          <w:rStyle w:val="tlid-translation"/>
          <w:rFonts w:ascii="Arial" w:hAnsi="Arial" w:cs="Arial"/>
          <w:sz w:val="24"/>
          <w:szCs w:val="24"/>
          <w:lang w:val="en"/>
        </w:rPr>
        <w:t xml:space="preserve"> f</w:t>
      </w:r>
      <w:r w:rsidR="00BA3C9C">
        <w:rPr>
          <w:rStyle w:val="tlid-translation"/>
          <w:rFonts w:ascii="Arial" w:hAnsi="Arial" w:cs="Arial"/>
          <w:sz w:val="24"/>
          <w:szCs w:val="24"/>
          <w:lang w:val="en"/>
        </w:rPr>
        <w:t xml:space="preserve">or additional time </w:t>
      </w:r>
      <w:r w:rsidR="00956023">
        <w:rPr>
          <w:rStyle w:val="tlid-translation"/>
          <w:rFonts w:ascii="Arial" w:hAnsi="Arial" w:cs="Arial"/>
          <w:sz w:val="24"/>
          <w:szCs w:val="24"/>
          <w:lang w:val="en"/>
        </w:rPr>
        <w:t xml:space="preserve">which </w:t>
      </w:r>
      <w:r w:rsidR="002A7E9B">
        <w:rPr>
          <w:rStyle w:val="tlid-translation"/>
          <w:rFonts w:ascii="Arial" w:hAnsi="Arial" w:cs="Arial"/>
          <w:sz w:val="24"/>
          <w:szCs w:val="24"/>
          <w:lang w:val="en"/>
        </w:rPr>
        <w:t xml:space="preserve">was </w:t>
      </w:r>
      <w:r w:rsidR="00956023">
        <w:rPr>
          <w:rStyle w:val="tlid-translation"/>
          <w:rFonts w:ascii="Arial" w:hAnsi="Arial" w:cs="Arial"/>
          <w:sz w:val="24"/>
          <w:szCs w:val="24"/>
          <w:lang w:val="en"/>
        </w:rPr>
        <w:t xml:space="preserve">granted </w:t>
      </w:r>
      <w:r w:rsidRPr="00BA3C9C">
        <w:rPr>
          <w:rStyle w:val="tlid-translation"/>
          <w:rFonts w:ascii="Arial" w:hAnsi="Arial" w:cs="Arial"/>
          <w:sz w:val="24"/>
          <w:szCs w:val="24"/>
          <w:lang w:val="en"/>
        </w:rPr>
        <w:t xml:space="preserve">until </w:t>
      </w:r>
      <w:r w:rsidR="00BA3C9C">
        <w:rPr>
          <w:rStyle w:val="tlid-translation"/>
          <w:rFonts w:ascii="Arial" w:hAnsi="Arial" w:cs="Arial"/>
          <w:sz w:val="24"/>
          <w:szCs w:val="24"/>
          <w:lang w:val="en"/>
        </w:rPr>
        <w:t xml:space="preserve">24 </w:t>
      </w:r>
      <w:r w:rsidR="00BA3C9C" w:rsidRPr="00BA3C9C">
        <w:rPr>
          <w:rStyle w:val="tlid-translation"/>
          <w:rFonts w:ascii="Arial" w:hAnsi="Arial" w:cs="Arial"/>
          <w:sz w:val="24"/>
          <w:szCs w:val="24"/>
          <w:lang w:val="en"/>
        </w:rPr>
        <w:t>November 2019</w:t>
      </w:r>
      <w:r w:rsidRPr="00BA3C9C">
        <w:rPr>
          <w:rStyle w:val="tlid-translation"/>
          <w:rFonts w:ascii="Arial" w:hAnsi="Arial" w:cs="Arial"/>
          <w:sz w:val="24"/>
          <w:szCs w:val="24"/>
          <w:lang w:val="en"/>
        </w:rPr>
        <w:t xml:space="preserve"> </w:t>
      </w:r>
      <w:r w:rsidR="00956023">
        <w:rPr>
          <w:rStyle w:val="tlid-translation"/>
          <w:rFonts w:ascii="Arial" w:hAnsi="Arial" w:cs="Arial"/>
          <w:sz w:val="24"/>
          <w:szCs w:val="24"/>
          <w:lang w:val="en"/>
        </w:rPr>
        <w:t xml:space="preserve">but it </w:t>
      </w:r>
      <w:r w:rsidR="00F1477D">
        <w:rPr>
          <w:rStyle w:val="tlid-translation"/>
          <w:rFonts w:ascii="Arial" w:hAnsi="Arial" w:cs="Arial"/>
          <w:sz w:val="24"/>
          <w:szCs w:val="24"/>
          <w:lang w:val="en"/>
        </w:rPr>
        <w:t>did not yet submit its</w:t>
      </w:r>
      <w:r w:rsidR="0000427A">
        <w:rPr>
          <w:rStyle w:val="tlid-translation"/>
          <w:rFonts w:ascii="Arial" w:hAnsi="Arial" w:cs="Arial"/>
          <w:sz w:val="24"/>
          <w:szCs w:val="24"/>
          <w:lang w:val="en"/>
        </w:rPr>
        <w:t xml:space="preserve"> Response.</w:t>
      </w:r>
    </w:p>
    <w:p w14:paraId="3293EF11" w14:textId="77777777" w:rsidR="00361AD9" w:rsidRDefault="00361AD9" w:rsidP="00361AD9">
      <w:pPr>
        <w:pStyle w:val="ListParagraph"/>
        <w:spacing w:after="0" w:line="360" w:lineRule="auto"/>
        <w:ind w:left="993"/>
        <w:jc w:val="both"/>
        <w:rPr>
          <w:rStyle w:val="tlid-translation"/>
          <w:rFonts w:ascii="Arial" w:hAnsi="Arial" w:cs="Arial"/>
          <w:sz w:val="24"/>
          <w:szCs w:val="24"/>
          <w:lang w:val="en"/>
        </w:rPr>
      </w:pPr>
    </w:p>
    <w:p w14:paraId="7793FDEC" w14:textId="77777777" w:rsidR="00361AD9" w:rsidRPr="00361AD9" w:rsidRDefault="00361AD9" w:rsidP="00361AD9">
      <w:pPr>
        <w:spacing w:after="0" w:line="360" w:lineRule="auto"/>
        <w:jc w:val="both"/>
        <w:rPr>
          <w:rStyle w:val="tlid-translation"/>
          <w:rFonts w:ascii="Arial" w:hAnsi="Arial" w:cs="Arial"/>
          <w:sz w:val="24"/>
          <w:szCs w:val="24"/>
          <w:lang w:val="en"/>
        </w:rPr>
      </w:pPr>
    </w:p>
    <w:p w14:paraId="03814D3C" w14:textId="77777777" w:rsidR="000F6EC6" w:rsidRPr="00BA4AC4" w:rsidRDefault="000F6EC6" w:rsidP="00BA4AC4">
      <w:pPr>
        <w:pStyle w:val="Heading1"/>
      </w:pPr>
      <w:bookmarkStart w:id="3" w:name="_Toc13142081"/>
      <w:r w:rsidRPr="00BA4AC4">
        <w:t>JURISDICTION OF THE COURT</w:t>
      </w:r>
      <w:bookmarkEnd w:id="3"/>
    </w:p>
    <w:p w14:paraId="127CAC13" w14:textId="77777777" w:rsidR="000F6EC6" w:rsidRDefault="000F6EC6" w:rsidP="00FC015A">
      <w:pPr>
        <w:spacing w:after="0" w:line="360" w:lineRule="auto"/>
        <w:contextualSpacing/>
      </w:pPr>
    </w:p>
    <w:p w14:paraId="53E20DFF" w14:textId="3DB5E3C6" w:rsidR="000F6EC6" w:rsidRPr="000F6EC6" w:rsidRDefault="000F6EC6" w:rsidP="00361AD9">
      <w:pPr>
        <w:pStyle w:val="ListParagraph"/>
        <w:numPr>
          <w:ilvl w:val="0"/>
          <w:numId w:val="2"/>
        </w:numPr>
        <w:spacing w:after="0" w:line="360" w:lineRule="auto"/>
        <w:ind w:left="993" w:hanging="633"/>
        <w:jc w:val="both"/>
        <w:rPr>
          <w:rFonts w:ascii="Arial" w:hAnsi="Arial" w:cs="Arial"/>
          <w:sz w:val="24"/>
          <w:szCs w:val="24"/>
          <w:lang w:val="en"/>
        </w:rPr>
      </w:pPr>
      <w:r w:rsidRPr="000F6EC6">
        <w:rPr>
          <w:rFonts w:ascii="Arial" w:hAnsi="Arial" w:cs="Arial"/>
          <w:sz w:val="24"/>
          <w:szCs w:val="24"/>
          <w:lang w:val="en"/>
        </w:rPr>
        <w:t>When considering an application, the Court conducts a preliminary examination of its jurisdiction on the basis of Articles 3</w:t>
      </w:r>
      <w:r w:rsidR="003941B0">
        <w:rPr>
          <w:rFonts w:ascii="Arial" w:hAnsi="Arial" w:cs="Arial"/>
          <w:sz w:val="24"/>
          <w:szCs w:val="24"/>
          <w:lang w:val="en"/>
        </w:rPr>
        <w:t xml:space="preserve">, </w:t>
      </w:r>
      <w:r w:rsidRPr="000F6EC6">
        <w:rPr>
          <w:rFonts w:ascii="Arial" w:hAnsi="Arial" w:cs="Arial"/>
          <w:sz w:val="24"/>
          <w:szCs w:val="24"/>
          <w:lang w:val="en"/>
        </w:rPr>
        <w:t xml:space="preserve">5(3) </w:t>
      </w:r>
      <w:r w:rsidR="003941B0">
        <w:rPr>
          <w:rFonts w:ascii="Arial" w:hAnsi="Arial" w:cs="Arial"/>
          <w:sz w:val="24"/>
          <w:szCs w:val="24"/>
          <w:lang w:val="en"/>
        </w:rPr>
        <w:t xml:space="preserve">and 34(6) </w:t>
      </w:r>
      <w:r w:rsidRPr="000F6EC6">
        <w:rPr>
          <w:rFonts w:ascii="Arial" w:hAnsi="Arial" w:cs="Arial"/>
          <w:sz w:val="24"/>
          <w:szCs w:val="24"/>
          <w:lang w:val="en"/>
        </w:rPr>
        <w:t>of the Protocol.</w:t>
      </w:r>
    </w:p>
    <w:p w14:paraId="223FD936" w14:textId="77777777" w:rsidR="00361AD9" w:rsidRDefault="00361AD9" w:rsidP="00361AD9">
      <w:pPr>
        <w:pStyle w:val="ListParagraph"/>
        <w:spacing w:after="0" w:line="360" w:lineRule="auto"/>
        <w:ind w:left="993"/>
        <w:jc w:val="both"/>
        <w:rPr>
          <w:rFonts w:ascii="Arial" w:hAnsi="Arial" w:cs="Arial"/>
          <w:sz w:val="24"/>
          <w:szCs w:val="24"/>
          <w:lang w:val="en"/>
        </w:rPr>
      </w:pPr>
    </w:p>
    <w:p w14:paraId="067CC3D6" w14:textId="5D309D98" w:rsidR="000F6EC6" w:rsidRDefault="000F6EC6" w:rsidP="00361AD9">
      <w:pPr>
        <w:pStyle w:val="ListParagraph"/>
        <w:numPr>
          <w:ilvl w:val="0"/>
          <w:numId w:val="2"/>
        </w:numPr>
        <w:spacing w:after="0" w:line="360" w:lineRule="auto"/>
        <w:ind w:left="993" w:hanging="633"/>
        <w:jc w:val="both"/>
        <w:rPr>
          <w:rFonts w:ascii="Arial" w:hAnsi="Arial" w:cs="Arial"/>
          <w:sz w:val="24"/>
          <w:szCs w:val="24"/>
          <w:lang w:val="en"/>
        </w:rPr>
      </w:pPr>
      <w:r w:rsidRPr="000F6EC6">
        <w:rPr>
          <w:rFonts w:ascii="Arial" w:hAnsi="Arial" w:cs="Arial"/>
          <w:sz w:val="24"/>
          <w:szCs w:val="24"/>
          <w:lang w:val="en"/>
        </w:rPr>
        <w:t xml:space="preserve">However, with regard to provisional measures, </w:t>
      </w:r>
      <w:r w:rsidR="00AD0A59">
        <w:rPr>
          <w:rFonts w:ascii="Arial" w:hAnsi="Arial" w:cs="Arial"/>
          <w:sz w:val="24"/>
          <w:szCs w:val="24"/>
          <w:lang w:val="en"/>
        </w:rPr>
        <w:t xml:space="preserve">in conformity with its constant jurisprudence, </w:t>
      </w:r>
      <w:r w:rsidRPr="000F6EC6">
        <w:rPr>
          <w:rFonts w:ascii="Arial" w:hAnsi="Arial" w:cs="Arial"/>
          <w:sz w:val="24"/>
          <w:szCs w:val="24"/>
          <w:lang w:val="en"/>
        </w:rPr>
        <w:t xml:space="preserve">the Court does not have to ensure that it has jurisdiction on the merits of the case, but simply that it has </w:t>
      </w:r>
      <w:r w:rsidRPr="000F6EC6">
        <w:rPr>
          <w:rFonts w:ascii="Arial" w:hAnsi="Arial" w:cs="Arial"/>
          <w:i/>
          <w:sz w:val="24"/>
          <w:szCs w:val="24"/>
          <w:lang w:val="en"/>
        </w:rPr>
        <w:t>prima facie</w:t>
      </w:r>
      <w:r w:rsidRPr="000F6EC6">
        <w:rPr>
          <w:rFonts w:ascii="Arial" w:hAnsi="Arial" w:cs="Arial"/>
          <w:sz w:val="24"/>
          <w:szCs w:val="24"/>
          <w:lang w:val="en"/>
        </w:rPr>
        <w:t xml:space="preserve"> jurisdiction.</w:t>
      </w:r>
    </w:p>
    <w:p w14:paraId="7B71ACB3" w14:textId="77777777" w:rsidR="00361AD9" w:rsidRDefault="00361AD9" w:rsidP="00361AD9">
      <w:pPr>
        <w:pStyle w:val="ListParagraph"/>
        <w:spacing w:after="0" w:line="360" w:lineRule="auto"/>
        <w:ind w:left="993"/>
        <w:jc w:val="both"/>
        <w:rPr>
          <w:rFonts w:ascii="Arial" w:hAnsi="Arial" w:cs="Arial"/>
          <w:sz w:val="24"/>
          <w:szCs w:val="24"/>
          <w:lang w:val="en"/>
        </w:rPr>
      </w:pPr>
    </w:p>
    <w:p w14:paraId="52FB4590" w14:textId="77777777" w:rsidR="000F6EC6" w:rsidRDefault="000F6EC6" w:rsidP="00361AD9">
      <w:pPr>
        <w:pStyle w:val="ListParagraph"/>
        <w:numPr>
          <w:ilvl w:val="0"/>
          <w:numId w:val="2"/>
        </w:numPr>
        <w:spacing w:after="0" w:line="360" w:lineRule="auto"/>
        <w:ind w:left="993" w:hanging="633"/>
        <w:jc w:val="both"/>
        <w:rPr>
          <w:rFonts w:ascii="Arial" w:hAnsi="Arial" w:cs="Arial"/>
          <w:sz w:val="24"/>
          <w:szCs w:val="24"/>
          <w:lang w:val="en"/>
        </w:rPr>
      </w:pPr>
      <w:r w:rsidRPr="000F6EC6">
        <w:rPr>
          <w:rFonts w:ascii="Arial" w:hAnsi="Arial" w:cs="Arial"/>
          <w:sz w:val="24"/>
          <w:szCs w:val="24"/>
          <w:lang w:val="en"/>
        </w:rPr>
        <w:t>Pursuant to Article 5 (3) of the Protocol, "</w:t>
      </w:r>
      <w:r w:rsidRPr="000F6EC6">
        <w:rPr>
          <w:rFonts w:ascii="Arial" w:hAnsi="Arial" w:cs="Arial"/>
          <w:lang w:val="en"/>
        </w:rPr>
        <w:t>The Court may entitle relevant Non-Governmental Organizations (NGOs) with observer status before the Commission, and individuals to institute cases directly before it, in accordance with Article 34(6) of this Protocol</w:t>
      </w:r>
      <w:r w:rsidRPr="000F6EC6">
        <w:rPr>
          <w:rFonts w:ascii="Arial" w:hAnsi="Arial" w:cs="Arial"/>
          <w:sz w:val="24"/>
          <w:szCs w:val="24"/>
          <w:lang w:val="en"/>
        </w:rPr>
        <w:t xml:space="preserve"> ".</w:t>
      </w:r>
    </w:p>
    <w:p w14:paraId="0CA88CF1" w14:textId="77777777" w:rsidR="00361AD9" w:rsidRDefault="00361AD9" w:rsidP="00361AD9">
      <w:pPr>
        <w:pStyle w:val="ListParagraph"/>
        <w:spacing w:after="0" w:line="360" w:lineRule="auto"/>
        <w:ind w:left="993"/>
        <w:jc w:val="both"/>
        <w:rPr>
          <w:rFonts w:ascii="Arial" w:hAnsi="Arial" w:cs="Arial"/>
          <w:sz w:val="24"/>
          <w:szCs w:val="24"/>
          <w:lang w:val="en"/>
        </w:rPr>
      </w:pPr>
    </w:p>
    <w:p w14:paraId="3933B50B" w14:textId="198CA7FB" w:rsidR="000F6EC6" w:rsidRDefault="000F6EC6" w:rsidP="00361AD9">
      <w:pPr>
        <w:pStyle w:val="ListParagraph"/>
        <w:numPr>
          <w:ilvl w:val="0"/>
          <w:numId w:val="2"/>
        </w:numPr>
        <w:spacing w:after="0" w:line="360" w:lineRule="auto"/>
        <w:ind w:left="993" w:hanging="633"/>
        <w:jc w:val="both"/>
        <w:rPr>
          <w:rFonts w:ascii="Arial" w:hAnsi="Arial" w:cs="Arial"/>
          <w:sz w:val="24"/>
          <w:szCs w:val="24"/>
          <w:lang w:val="en"/>
        </w:rPr>
      </w:pPr>
      <w:r w:rsidRPr="000F6EC6">
        <w:rPr>
          <w:rFonts w:ascii="Arial" w:hAnsi="Arial" w:cs="Arial"/>
          <w:sz w:val="24"/>
          <w:szCs w:val="24"/>
          <w:lang w:val="en"/>
        </w:rPr>
        <w:t xml:space="preserve">As mentioned in paragraph 2 of this </w:t>
      </w:r>
      <w:r w:rsidR="00A338B7">
        <w:rPr>
          <w:rFonts w:ascii="Arial" w:hAnsi="Arial" w:cs="Arial"/>
          <w:sz w:val="24"/>
          <w:szCs w:val="24"/>
          <w:lang w:val="en"/>
        </w:rPr>
        <w:t>Ruling</w:t>
      </w:r>
      <w:r w:rsidRPr="000F6EC6">
        <w:rPr>
          <w:rFonts w:ascii="Arial" w:hAnsi="Arial" w:cs="Arial"/>
          <w:sz w:val="24"/>
          <w:szCs w:val="24"/>
          <w:lang w:val="en"/>
        </w:rPr>
        <w:t xml:space="preserve">, the </w:t>
      </w:r>
      <w:r w:rsidR="00A338B7">
        <w:rPr>
          <w:rFonts w:ascii="Arial" w:hAnsi="Arial" w:cs="Arial"/>
          <w:sz w:val="24"/>
          <w:szCs w:val="24"/>
          <w:lang w:val="en"/>
        </w:rPr>
        <w:t>R</w:t>
      </w:r>
      <w:r w:rsidRPr="000F6EC6">
        <w:rPr>
          <w:rFonts w:ascii="Arial" w:hAnsi="Arial" w:cs="Arial"/>
          <w:sz w:val="24"/>
          <w:szCs w:val="24"/>
          <w:lang w:val="en"/>
        </w:rPr>
        <w:t xml:space="preserve">espondent State is a </w:t>
      </w:r>
      <w:r w:rsidR="00F1477D">
        <w:rPr>
          <w:rFonts w:ascii="Arial" w:hAnsi="Arial" w:cs="Arial"/>
          <w:sz w:val="24"/>
          <w:szCs w:val="24"/>
          <w:lang w:val="en"/>
        </w:rPr>
        <w:t>P</w:t>
      </w:r>
      <w:r w:rsidRPr="000F6EC6">
        <w:rPr>
          <w:rFonts w:ascii="Arial" w:hAnsi="Arial" w:cs="Arial"/>
          <w:sz w:val="24"/>
          <w:szCs w:val="24"/>
          <w:lang w:val="en"/>
        </w:rPr>
        <w:t>arty to the Charter,</w:t>
      </w:r>
      <w:r>
        <w:rPr>
          <w:rFonts w:ascii="Arial" w:hAnsi="Arial" w:cs="Arial"/>
          <w:sz w:val="24"/>
          <w:szCs w:val="24"/>
          <w:lang w:val="en"/>
        </w:rPr>
        <w:t xml:space="preserve"> to</w:t>
      </w:r>
      <w:r w:rsidRPr="000F6EC6">
        <w:rPr>
          <w:rFonts w:ascii="Arial" w:hAnsi="Arial" w:cs="Arial"/>
          <w:sz w:val="24"/>
          <w:szCs w:val="24"/>
          <w:lang w:val="en"/>
        </w:rPr>
        <w:t xml:space="preserve"> the Protocol and has also made the </w:t>
      </w:r>
      <w:r w:rsidR="00A338B7">
        <w:rPr>
          <w:rFonts w:ascii="Arial" w:hAnsi="Arial" w:cs="Arial"/>
          <w:sz w:val="24"/>
          <w:szCs w:val="24"/>
          <w:lang w:val="en"/>
        </w:rPr>
        <w:t>D</w:t>
      </w:r>
      <w:r w:rsidRPr="000F6EC6">
        <w:rPr>
          <w:rFonts w:ascii="Arial" w:hAnsi="Arial" w:cs="Arial"/>
          <w:sz w:val="24"/>
          <w:szCs w:val="24"/>
          <w:lang w:val="en"/>
        </w:rPr>
        <w:t>eclaration accepting the jurisdiction of the Court to receive applications from individuals and Non-Governmental Organizations in accordance with Article 34(6) of the Protocol read together with Article 5(3) of the Protocol.</w:t>
      </w:r>
    </w:p>
    <w:p w14:paraId="0FB54961" w14:textId="77777777" w:rsidR="00361AD9" w:rsidRDefault="00361AD9" w:rsidP="00361AD9">
      <w:pPr>
        <w:pStyle w:val="ListParagraph"/>
        <w:spacing w:after="0" w:line="360" w:lineRule="auto"/>
        <w:ind w:left="993"/>
        <w:jc w:val="both"/>
        <w:rPr>
          <w:rFonts w:ascii="Arial" w:hAnsi="Arial" w:cs="Arial"/>
          <w:sz w:val="24"/>
          <w:szCs w:val="24"/>
          <w:lang w:val="en"/>
        </w:rPr>
      </w:pPr>
    </w:p>
    <w:p w14:paraId="38CCD4AC" w14:textId="2E8A63FE" w:rsidR="00361AD9" w:rsidRDefault="00055E68" w:rsidP="000921AF">
      <w:pPr>
        <w:pStyle w:val="ListParagraph"/>
        <w:numPr>
          <w:ilvl w:val="0"/>
          <w:numId w:val="2"/>
        </w:numPr>
        <w:spacing w:after="0" w:line="360" w:lineRule="auto"/>
        <w:jc w:val="both"/>
        <w:rPr>
          <w:rFonts w:ascii="Arial" w:hAnsi="Arial" w:cs="Arial"/>
          <w:sz w:val="24"/>
          <w:szCs w:val="24"/>
          <w:lang w:val="en"/>
        </w:rPr>
      </w:pPr>
      <w:r>
        <w:rPr>
          <w:rFonts w:ascii="Arial" w:hAnsi="Arial" w:cs="Arial"/>
          <w:sz w:val="24"/>
          <w:szCs w:val="24"/>
          <w:lang w:val="en"/>
        </w:rPr>
        <w:t xml:space="preserve">On the merits, </w:t>
      </w:r>
      <w:r w:rsidR="000F6EC6" w:rsidRPr="000F6EC6">
        <w:rPr>
          <w:rFonts w:ascii="Arial" w:hAnsi="Arial" w:cs="Arial"/>
          <w:sz w:val="24"/>
          <w:szCs w:val="24"/>
          <w:lang w:val="en"/>
        </w:rPr>
        <w:t xml:space="preserve">the rights claimed by the Applicant </w:t>
      </w:r>
      <w:r w:rsidR="00956023">
        <w:rPr>
          <w:rFonts w:ascii="Arial" w:hAnsi="Arial" w:cs="Arial"/>
          <w:sz w:val="24"/>
          <w:szCs w:val="24"/>
          <w:lang w:val="en"/>
        </w:rPr>
        <w:t xml:space="preserve">as having been violated </w:t>
      </w:r>
      <w:r w:rsidR="000F6EC6" w:rsidRPr="000F6EC6">
        <w:rPr>
          <w:rFonts w:ascii="Arial" w:hAnsi="Arial" w:cs="Arial"/>
          <w:sz w:val="24"/>
          <w:szCs w:val="24"/>
          <w:lang w:val="en"/>
        </w:rPr>
        <w:t xml:space="preserve">are protected by the Charter, the </w:t>
      </w:r>
      <w:r w:rsidR="000921AF">
        <w:rPr>
          <w:rFonts w:ascii="Arial" w:hAnsi="Arial" w:cs="Arial"/>
          <w:sz w:val="24"/>
          <w:szCs w:val="24"/>
          <w:lang w:val="en"/>
        </w:rPr>
        <w:t xml:space="preserve">Protocol of the </w:t>
      </w:r>
      <w:r w:rsidR="000921AF" w:rsidRPr="000921AF">
        <w:rPr>
          <w:rFonts w:ascii="Arial" w:hAnsi="Arial" w:cs="Arial"/>
          <w:sz w:val="24"/>
          <w:szCs w:val="24"/>
          <w:lang w:val="en"/>
        </w:rPr>
        <w:t>Economic Community of West Africa (ECOWAS) on Democracy and Good Governance in addition to the Protocol on the Mechanism for Conflict Prevention, Management, Resolution, Peacekeeping and Security</w:t>
      </w:r>
      <w:r w:rsidR="000F6EC6" w:rsidRPr="000F6EC6">
        <w:rPr>
          <w:rFonts w:ascii="Arial" w:hAnsi="Arial" w:cs="Arial"/>
          <w:sz w:val="24"/>
          <w:szCs w:val="24"/>
          <w:lang w:val="en"/>
        </w:rPr>
        <w:t xml:space="preserve"> and the African Charter on Democracy, Elections and Governance (A</w:t>
      </w:r>
      <w:r w:rsidR="00956023">
        <w:rPr>
          <w:rFonts w:ascii="Arial" w:hAnsi="Arial" w:cs="Arial"/>
          <w:sz w:val="24"/>
          <w:szCs w:val="24"/>
          <w:lang w:val="en"/>
        </w:rPr>
        <w:t>C</w:t>
      </w:r>
      <w:r w:rsidR="000F6EC6" w:rsidRPr="000F6EC6">
        <w:rPr>
          <w:rFonts w:ascii="Arial" w:hAnsi="Arial" w:cs="Arial"/>
          <w:sz w:val="24"/>
          <w:szCs w:val="24"/>
          <w:lang w:val="en"/>
        </w:rPr>
        <w:t xml:space="preserve">DEG), which are instruments that the Court is </w:t>
      </w:r>
      <w:r w:rsidR="00A338B7">
        <w:rPr>
          <w:rFonts w:ascii="Arial" w:hAnsi="Arial" w:cs="Arial"/>
          <w:sz w:val="24"/>
          <w:szCs w:val="24"/>
          <w:lang w:val="en"/>
        </w:rPr>
        <w:t xml:space="preserve">empowered </w:t>
      </w:r>
      <w:r w:rsidR="000F6EC6" w:rsidRPr="000F6EC6">
        <w:rPr>
          <w:rFonts w:ascii="Arial" w:hAnsi="Arial" w:cs="Arial"/>
          <w:sz w:val="24"/>
          <w:szCs w:val="24"/>
          <w:lang w:val="en"/>
        </w:rPr>
        <w:t>to interpret and apply under Article</w:t>
      </w:r>
      <w:r w:rsidR="007A7854">
        <w:rPr>
          <w:rFonts w:ascii="Arial" w:hAnsi="Arial" w:cs="Arial"/>
          <w:sz w:val="24"/>
          <w:szCs w:val="24"/>
          <w:lang w:val="en"/>
        </w:rPr>
        <w:t xml:space="preserve"> </w:t>
      </w:r>
      <w:r w:rsidR="000F6EC6" w:rsidRPr="000F6EC6">
        <w:rPr>
          <w:rFonts w:ascii="Arial" w:hAnsi="Arial" w:cs="Arial"/>
          <w:sz w:val="24"/>
          <w:szCs w:val="24"/>
          <w:lang w:val="en"/>
        </w:rPr>
        <w:t>3(1) of the Protocol.</w:t>
      </w:r>
    </w:p>
    <w:p w14:paraId="25079A6F" w14:textId="77777777" w:rsidR="00361AD9" w:rsidRPr="00361AD9" w:rsidRDefault="00361AD9" w:rsidP="00361AD9">
      <w:pPr>
        <w:pStyle w:val="ListParagraph"/>
        <w:rPr>
          <w:rFonts w:ascii="Arial" w:eastAsia="Times New Roman" w:hAnsi="Arial" w:cs="Arial"/>
          <w:sz w:val="24"/>
          <w:szCs w:val="24"/>
          <w:lang w:val="en"/>
        </w:rPr>
      </w:pPr>
    </w:p>
    <w:p w14:paraId="2FBC66E6" w14:textId="1179AD4C" w:rsidR="000F6EC6" w:rsidRPr="0000427A" w:rsidRDefault="000F6EC6" w:rsidP="00361AD9">
      <w:pPr>
        <w:pStyle w:val="ListParagraph"/>
        <w:numPr>
          <w:ilvl w:val="0"/>
          <w:numId w:val="2"/>
        </w:numPr>
        <w:spacing w:after="0" w:line="360" w:lineRule="auto"/>
        <w:ind w:left="993" w:hanging="633"/>
        <w:jc w:val="both"/>
        <w:rPr>
          <w:rFonts w:ascii="Arial" w:hAnsi="Arial" w:cs="Arial"/>
          <w:sz w:val="24"/>
          <w:szCs w:val="24"/>
          <w:lang w:val="en"/>
        </w:rPr>
      </w:pPr>
      <w:r w:rsidRPr="00361AD9">
        <w:rPr>
          <w:rFonts w:ascii="Arial" w:eastAsia="Times New Roman" w:hAnsi="Arial" w:cs="Arial"/>
          <w:sz w:val="24"/>
          <w:szCs w:val="24"/>
          <w:lang w:val="en"/>
        </w:rPr>
        <w:t xml:space="preserve">In light of the foregoing, the Court concludes that it has </w:t>
      </w:r>
      <w:r w:rsidRPr="00361AD9">
        <w:rPr>
          <w:rFonts w:ascii="Arial" w:eastAsia="Times New Roman" w:hAnsi="Arial" w:cs="Arial"/>
          <w:i/>
          <w:sz w:val="24"/>
          <w:szCs w:val="24"/>
          <w:lang w:val="en"/>
        </w:rPr>
        <w:t>prima facie</w:t>
      </w:r>
      <w:r w:rsidRPr="00361AD9">
        <w:rPr>
          <w:rFonts w:ascii="Arial" w:eastAsia="Times New Roman" w:hAnsi="Arial" w:cs="Arial"/>
          <w:sz w:val="24"/>
          <w:szCs w:val="24"/>
          <w:lang w:val="en"/>
        </w:rPr>
        <w:t xml:space="preserve"> jurisdiction to consider the application.</w:t>
      </w:r>
    </w:p>
    <w:p w14:paraId="36691057" w14:textId="77777777" w:rsidR="0000427A" w:rsidRPr="0000427A" w:rsidRDefault="0000427A" w:rsidP="0000427A">
      <w:pPr>
        <w:pStyle w:val="ListParagraph"/>
        <w:rPr>
          <w:rFonts w:ascii="Arial" w:hAnsi="Arial" w:cs="Arial"/>
          <w:sz w:val="24"/>
          <w:szCs w:val="24"/>
          <w:lang w:val="en"/>
        </w:rPr>
      </w:pPr>
    </w:p>
    <w:p w14:paraId="03F9F87B" w14:textId="77777777" w:rsidR="0000427A" w:rsidRPr="00361AD9" w:rsidRDefault="0000427A" w:rsidP="0000427A">
      <w:pPr>
        <w:pStyle w:val="ListParagraph"/>
        <w:spacing w:after="0" w:line="360" w:lineRule="auto"/>
        <w:ind w:left="993"/>
        <w:jc w:val="both"/>
        <w:rPr>
          <w:rFonts w:ascii="Arial" w:hAnsi="Arial" w:cs="Arial"/>
          <w:sz w:val="24"/>
          <w:szCs w:val="24"/>
          <w:lang w:val="en"/>
        </w:rPr>
      </w:pPr>
    </w:p>
    <w:p w14:paraId="69C43F79" w14:textId="77777777" w:rsidR="007A7854" w:rsidRPr="00BA4AC4" w:rsidRDefault="007A7854" w:rsidP="00BA4AC4">
      <w:pPr>
        <w:pStyle w:val="Heading1"/>
      </w:pPr>
      <w:bookmarkStart w:id="4" w:name="_Toc13142082"/>
      <w:r w:rsidRPr="00BA4AC4">
        <w:t>PROVISIONAL MEASURES REQUESTED</w:t>
      </w:r>
      <w:bookmarkEnd w:id="4"/>
    </w:p>
    <w:p w14:paraId="28C3EE75" w14:textId="77777777" w:rsidR="00A82594" w:rsidRDefault="00A82594" w:rsidP="00FC015A">
      <w:pPr>
        <w:spacing w:after="0" w:line="360" w:lineRule="auto"/>
        <w:ind w:left="990"/>
        <w:contextualSpacing/>
        <w:rPr>
          <w:rFonts w:ascii="Arial" w:hAnsi="Arial" w:cs="Arial"/>
          <w:sz w:val="24"/>
          <w:szCs w:val="24"/>
        </w:rPr>
      </w:pPr>
    </w:p>
    <w:p w14:paraId="7F9FCEC0" w14:textId="16E9E7F1" w:rsidR="000F6EC6" w:rsidRDefault="007A7854" w:rsidP="00254413">
      <w:pPr>
        <w:pStyle w:val="ListParagraph"/>
        <w:numPr>
          <w:ilvl w:val="0"/>
          <w:numId w:val="2"/>
        </w:numPr>
        <w:spacing w:after="0" w:line="360" w:lineRule="auto"/>
        <w:ind w:left="993" w:hanging="633"/>
        <w:jc w:val="both"/>
        <w:rPr>
          <w:rFonts w:ascii="Arial" w:hAnsi="Arial" w:cs="Arial"/>
          <w:sz w:val="24"/>
          <w:szCs w:val="24"/>
          <w:lang w:val="en-US"/>
        </w:rPr>
      </w:pPr>
      <w:r w:rsidRPr="00254413">
        <w:rPr>
          <w:rFonts w:ascii="Arial" w:hAnsi="Arial" w:cs="Arial"/>
          <w:sz w:val="24"/>
          <w:szCs w:val="24"/>
          <w:lang w:val="en-US"/>
        </w:rPr>
        <w:t>The Applicant prays the Court</w:t>
      </w:r>
      <w:r w:rsidR="00A95D63">
        <w:rPr>
          <w:rFonts w:ascii="Arial" w:hAnsi="Arial" w:cs="Arial"/>
          <w:sz w:val="24"/>
          <w:szCs w:val="24"/>
          <w:lang w:val="en-US"/>
        </w:rPr>
        <w:t xml:space="preserve"> to order the Respondent State</w:t>
      </w:r>
      <w:r w:rsidRPr="00254413">
        <w:rPr>
          <w:rFonts w:ascii="Arial" w:hAnsi="Arial" w:cs="Arial"/>
          <w:sz w:val="24"/>
          <w:szCs w:val="24"/>
          <w:lang w:val="en-US"/>
        </w:rPr>
        <w:t>:</w:t>
      </w:r>
    </w:p>
    <w:p w14:paraId="30CB8A32" w14:textId="77777777" w:rsidR="00254413" w:rsidRPr="00254413" w:rsidRDefault="00254413" w:rsidP="00254413">
      <w:pPr>
        <w:pStyle w:val="ListParagraph"/>
        <w:spacing w:after="0" w:line="360" w:lineRule="auto"/>
        <w:ind w:left="993"/>
        <w:jc w:val="both"/>
        <w:rPr>
          <w:rFonts w:ascii="Arial" w:hAnsi="Arial" w:cs="Arial"/>
          <w:sz w:val="24"/>
          <w:szCs w:val="24"/>
          <w:lang w:val="en-US"/>
        </w:rPr>
      </w:pPr>
    </w:p>
    <w:p w14:paraId="7FB6DB1A" w14:textId="3B288066" w:rsidR="009A5DEB" w:rsidRPr="00A95D63" w:rsidRDefault="007A7854" w:rsidP="00A95D63">
      <w:pPr>
        <w:pStyle w:val="ListParagraph"/>
        <w:spacing w:after="0" w:line="360" w:lineRule="auto"/>
        <w:ind w:left="1710"/>
        <w:jc w:val="both"/>
        <w:rPr>
          <w:rStyle w:val="tlid-translation"/>
          <w:rFonts w:ascii="Arial" w:hAnsi="Arial" w:cs="Arial"/>
          <w:sz w:val="24"/>
          <w:szCs w:val="24"/>
          <w:lang w:val="en-US"/>
        </w:rPr>
      </w:pPr>
      <w:r w:rsidRPr="00A95D63">
        <w:rPr>
          <w:rStyle w:val="tlid-translation"/>
          <w:rFonts w:ascii="Arial" w:hAnsi="Arial" w:cs="Arial"/>
          <w:sz w:val="24"/>
          <w:szCs w:val="24"/>
          <w:lang w:val="en"/>
        </w:rPr>
        <w:t xml:space="preserve"> to suspend the work of the administrative structure called Orientation and Supervis</w:t>
      </w:r>
      <w:r w:rsidR="00A15B92" w:rsidRPr="00A95D63">
        <w:rPr>
          <w:rStyle w:val="tlid-translation"/>
          <w:rFonts w:ascii="Arial" w:hAnsi="Arial" w:cs="Arial"/>
          <w:sz w:val="24"/>
          <w:szCs w:val="24"/>
          <w:lang w:val="en"/>
        </w:rPr>
        <w:t>ory</w:t>
      </w:r>
      <w:r w:rsidRPr="00A95D63">
        <w:rPr>
          <w:rStyle w:val="tlid-translation"/>
          <w:rFonts w:ascii="Arial" w:hAnsi="Arial" w:cs="Arial"/>
          <w:sz w:val="24"/>
          <w:szCs w:val="24"/>
          <w:lang w:val="en"/>
        </w:rPr>
        <w:t xml:space="preserve"> Council (COS) </w:t>
      </w:r>
      <w:r w:rsidR="003941B0" w:rsidRPr="00A95D63">
        <w:rPr>
          <w:rStyle w:val="tlid-translation"/>
          <w:rFonts w:ascii="Arial" w:hAnsi="Arial" w:cs="Arial"/>
          <w:sz w:val="24"/>
          <w:szCs w:val="24"/>
          <w:lang w:val="en"/>
        </w:rPr>
        <w:t xml:space="preserve">established </w:t>
      </w:r>
      <w:r w:rsidRPr="00A95D63">
        <w:rPr>
          <w:rStyle w:val="tlid-translation"/>
          <w:rFonts w:ascii="Arial" w:hAnsi="Arial" w:cs="Arial"/>
          <w:sz w:val="24"/>
          <w:szCs w:val="24"/>
          <w:lang w:val="en"/>
        </w:rPr>
        <w:t xml:space="preserve">by the Constitutional Court on 06 September 2019 and the holding of municipal and local elections pending the decision on the merits of the main application. </w:t>
      </w:r>
    </w:p>
    <w:p w14:paraId="25007B18" w14:textId="79DFC6F3" w:rsidR="007A7854" w:rsidRPr="009A5DEB" w:rsidRDefault="007A7854" w:rsidP="00FC015A">
      <w:pPr>
        <w:pStyle w:val="ListParagraph"/>
        <w:numPr>
          <w:ilvl w:val="0"/>
          <w:numId w:val="9"/>
        </w:numPr>
        <w:spacing w:after="0" w:line="360" w:lineRule="auto"/>
        <w:jc w:val="both"/>
        <w:rPr>
          <w:rFonts w:ascii="Arial" w:eastAsia="Times New Roman" w:hAnsi="Arial" w:cs="Arial"/>
          <w:sz w:val="24"/>
          <w:szCs w:val="24"/>
          <w:lang w:val="en-US"/>
        </w:rPr>
      </w:pPr>
      <w:r w:rsidRPr="007A7854">
        <w:rPr>
          <w:rFonts w:ascii="Arial" w:eastAsia="Times New Roman" w:hAnsi="Arial" w:cs="Arial"/>
          <w:sz w:val="24"/>
          <w:szCs w:val="24"/>
          <w:lang w:val="en"/>
        </w:rPr>
        <w:t xml:space="preserve"> to refrain from any act or action which could cause irreparable damage and which could irreparably prejudice the main </w:t>
      </w:r>
      <w:r>
        <w:rPr>
          <w:rFonts w:ascii="Arial" w:eastAsia="Times New Roman" w:hAnsi="Arial" w:cs="Arial"/>
          <w:sz w:val="24"/>
          <w:szCs w:val="24"/>
          <w:lang w:val="en"/>
        </w:rPr>
        <w:t>application</w:t>
      </w:r>
      <w:r w:rsidRPr="007A7854">
        <w:rPr>
          <w:rFonts w:ascii="Arial" w:eastAsia="Times New Roman" w:hAnsi="Arial" w:cs="Arial"/>
          <w:sz w:val="24"/>
          <w:szCs w:val="24"/>
          <w:lang w:val="en"/>
        </w:rPr>
        <w:t xml:space="preserve"> before the Court until it has decided on the said </w:t>
      </w:r>
      <w:r>
        <w:rPr>
          <w:rFonts w:ascii="Arial" w:eastAsia="Times New Roman" w:hAnsi="Arial" w:cs="Arial"/>
          <w:sz w:val="24"/>
          <w:szCs w:val="24"/>
          <w:lang w:val="en"/>
        </w:rPr>
        <w:t>application</w:t>
      </w:r>
      <w:r w:rsidRPr="007A7854">
        <w:rPr>
          <w:rFonts w:ascii="Arial" w:eastAsia="Times New Roman" w:hAnsi="Arial" w:cs="Arial"/>
          <w:sz w:val="24"/>
          <w:szCs w:val="24"/>
          <w:lang w:val="en"/>
        </w:rPr>
        <w:t>.</w:t>
      </w:r>
    </w:p>
    <w:p w14:paraId="1E7F0AEF" w14:textId="77777777" w:rsidR="009A5DEB" w:rsidRPr="009A5DEB" w:rsidRDefault="009A5DEB" w:rsidP="009A5DEB">
      <w:pPr>
        <w:pStyle w:val="ListParagraph"/>
        <w:rPr>
          <w:rFonts w:ascii="Arial" w:eastAsia="Times New Roman" w:hAnsi="Arial" w:cs="Arial"/>
          <w:sz w:val="24"/>
          <w:szCs w:val="24"/>
          <w:lang w:val="en-US"/>
        </w:rPr>
      </w:pPr>
    </w:p>
    <w:p w14:paraId="0AD323AE" w14:textId="58F6AFBE" w:rsidR="007A7854" w:rsidRPr="007A7854" w:rsidRDefault="007A7854" w:rsidP="00FC015A">
      <w:pPr>
        <w:pStyle w:val="ListParagraph"/>
        <w:numPr>
          <w:ilvl w:val="0"/>
          <w:numId w:val="9"/>
        </w:numPr>
        <w:spacing w:after="0" w:line="360" w:lineRule="auto"/>
        <w:jc w:val="both"/>
        <w:rPr>
          <w:rFonts w:ascii="Arial" w:eastAsia="Times New Roman" w:hAnsi="Arial" w:cs="Arial"/>
          <w:sz w:val="24"/>
          <w:szCs w:val="24"/>
          <w:lang w:val="en-US"/>
        </w:rPr>
      </w:pPr>
      <w:r w:rsidRPr="007A7854">
        <w:rPr>
          <w:rFonts w:ascii="Arial" w:eastAsia="Times New Roman" w:hAnsi="Arial" w:cs="Arial"/>
          <w:sz w:val="24"/>
          <w:szCs w:val="24"/>
          <w:lang w:val="en"/>
        </w:rPr>
        <w:t xml:space="preserve">to </w:t>
      </w:r>
      <w:r w:rsidR="00A15B92">
        <w:rPr>
          <w:rFonts w:ascii="Arial" w:eastAsia="Times New Roman" w:hAnsi="Arial" w:cs="Arial"/>
          <w:sz w:val="24"/>
          <w:szCs w:val="24"/>
          <w:lang w:val="en"/>
        </w:rPr>
        <w:t xml:space="preserve">send a </w:t>
      </w:r>
      <w:r w:rsidRPr="007A7854">
        <w:rPr>
          <w:rFonts w:ascii="Arial" w:eastAsia="Times New Roman" w:hAnsi="Arial" w:cs="Arial"/>
          <w:sz w:val="24"/>
          <w:szCs w:val="24"/>
          <w:lang w:val="en"/>
        </w:rPr>
        <w:t>report to the Court within a time period that the Court may decide to set.</w:t>
      </w:r>
    </w:p>
    <w:p w14:paraId="610C8E2B" w14:textId="77777777" w:rsidR="0007506B" w:rsidRDefault="0007506B" w:rsidP="00FC015A">
      <w:pPr>
        <w:spacing w:after="0" w:line="360" w:lineRule="auto"/>
        <w:ind w:left="5040"/>
        <w:contextualSpacing/>
        <w:jc w:val="both"/>
        <w:rPr>
          <w:rFonts w:ascii="Arial" w:hAnsi="Arial" w:cs="Arial"/>
          <w:sz w:val="24"/>
          <w:szCs w:val="24"/>
        </w:rPr>
      </w:pPr>
    </w:p>
    <w:p w14:paraId="39B6FE29" w14:textId="77777777" w:rsidR="007221BF" w:rsidRDefault="007221BF" w:rsidP="00FC015A">
      <w:pPr>
        <w:spacing w:after="0" w:line="360" w:lineRule="auto"/>
        <w:ind w:left="5040"/>
        <w:contextualSpacing/>
        <w:jc w:val="both"/>
        <w:rPr>
          <w:rFonts w:ascii="Arial" w:hAnsi="Arial" w:cs="Arial"/>
          <w:sz w:val="24"/>
          <w:szCs w:val="24"/>
        </w:rPr>
      </w:pPr>
      <w:r>
        <w:rPr>
          <w:rFonts w:ascii="Arial" w:hAnsi="Arial" w:cs="Arial"/>
          <w:sz w:val="24"/>
          <w:szCs w:val="24"/>
        </w:rPr>
        <w:t>*****</w:t>
      </w:r>
    </w:p>
    <w:p w14:paraId="3C412C02" w14:textId="77777777" w:rsidR="007221BF" w:rsidRPr="0007506B" w:rsidRDefault="007221BF" w:rsidP="0007506B">
      <w:pPr>
        <w:pStyle w:val="ListParagraph"/>
        <w:numPr>
          <w:ilvl w:val="0"/>
          <w:numId w:val="2"/>
        </w:numPr>
        <w:spacing w:after="0" w:line="360" w:lineRule="auto"/>
        <w:ind w:left="993" w:hanging="633"/>
        <w:jc w:val="both"/>
        <w:rPr>
          <w:rFonts w:ascii="Arial" w:hAnsi="Arial" w:cs="Arial"/>
          <w:sz w:val="24"/>
          <w:szCs w:val="24"/>
          <w:lang w:val="en-US"/>
        </w:rPr>
      </w:pPr>
      <w:r w:rsidRPr="0007506B">
        <w:rPr>
          <w:rFonts w:ascii="Arial" w:hAnsi="Arial" w:cs="Arial"/>
          <w:sz w:val="24"/>
          <w:szCs w:val="24"/>
          <w:lang w:val="en-US"/>
        </w:rPr>
        <w:t>The Court notes that Article 27(2) of the Protocol provides as follows:</w:t>
      </w:r>
    </w:p>
    <w:p w14:paraId="2B421CA6" w14:textId="77777777" w:rsidR="007221BF" w:rsidRDefault="007221BF" w:rsidP="00FC015A">
      <w:pPr>
        <w:tabs>
          <w:tab w:val="left" w:pos="630"/>
          <w:tab w:val="left" w:pos="810"/>
        </w:tabs>
        <w:spacing w:after="0" w:line="360" w:lineRule="auto"/>
        <w:ind w:left="1440"/>
        <w:contextualSpacing/>
        <w:jc w:val="both"/>
        <w:rPr>
          <w:rFonts w:ascii="Arial" w:hAnsi="Arial" w:cs="Arial"/>
          <w:sz w:val="24"/>
          <w:szCs w:val="24"/>
        </w:rPr>
      </w:pPr>
      <w:r>
        <w:rPr>
          <w:rFonts w:ascii="Arial" w:hAnsi="Arial" w:cs="Arial"/>
          <w:sz w:val="24"/>
          <w:szCs w:val="24"/>
        </w:rPr>
        <w:t>“</w:t>
      </w:r>
      <w:r w:rsidRPr="007221BF">
        <w:rPr>
          <w:rFonts w:ascii="Arial" w:hAnsi="Arial" w:cs="Arial"/>
        </w:rPr>
        <w:t>In cases of extreme gravity and urgency, and when necessary to avoid irreparable harm to persons, the Court shall adopt such provisional measures as it deems necessary</w:t>
      </w:r>
      <w:r>
        <w:rPr>
          <w:rFonts w:ascii="Arial" w:hAnsi="Arial" w:cs="Arial"/>
          <w:sz w:val="24"/>
          <w:szCs w:val="24"/>
        </w:rPr>
        <w:t>”</w:t>
      </w:r>
      <w:r w:rsidR="00A82594">
        <w:rPr>
          <w:rFonts w:ascii="Arial" w:hAnsi="Arial" w:cs="Arial"/>
          <w:sz w:val="24"/>
          <w:szCs w:val="24"/>
        </w:rPr>
        <w:t>.</w:t>
      </w:r>
    </w:p>
    <w:p w14:paraId="2251D091" w14:textId="77777777" w:rsidR="0007506B" w:rsidRPr="007A3D14" w:rsidRDefault="0007506B" w:rsidP="0007506B">
      <w:pPr>
        <w:pStyle w:val="ListParagraph"/>
        <w:spacing w:after="0" w:line="360" w:lineRule="auto"/>
        <w:ind w:left="993"/>
        <w:jc w:val="both"/>
        <w:rPr>
          <w:rFonts w:ascii="Arial" w:hAnsi="Arial" w:cs="Arial"/>
          <w:sz w:val="24"/>
          <w:szCs w:val="24"/>
          <w:lang w:val="en-US"/>
        </w:rPr>
      </w:pPr>
    </w:p>
    <w:p w14:paraId="37BB105C" w14:textId="2D6468FD" w:rsidR="00A15B92" w:rsidRPr="0007506B" w:rsidRDefault="00F1477D" w:rsidP="0007506B">
      <w:pPr>
        <w:pStyle w:val="ListParagraph"/>
        <w:numPr>
          <w:ilvl w:val="0"/>
          <w:numId w:val="2"/>
        </w:numPr>
        <w:spacing w:after="0" w:line="360" w:lineRule="auto"/>
        <w:ind w:left="993" w:hanging="633"/>
        <w:jc w:val="both"/>
        <w:rPr>
          <w:rFonts w:ascii="Arial" w:hAnsi="Arial" w:cs="Arial"/>
          <w:sz w:val="24"/>
          <w:szCs w:val="24"/>
          <w:lang w:val="en-US"/>
        </w:rPr>
      </w:pPr>
      <w:r>
        <w:rPr>
          <w:rFonts w:ascii="Arial" w:hAnsi="Arial" w:cs="Arial"/>
          <w:sz w:val="24"/>
          <w:szCs w:val="24"/>
          <w:lang w:val="en-US"/>
        </w:rPr>
        <w:t xml:space="preserve">Furthermore </w:t>
      </w:r>
      <w:r w:rsidR="007221BF" w:rsidRPr="0007506B">
        <w:rPr>
          <w:rFonts w:ascii="Arial" w:hAnsi="Arial" w:cs="Arial"/>
          <w:sz w:val="24"/>
          <w:szCs w:val="24"/>
          <w:lang w:val="en-US"/>
        </w:rPr>
        <w:t>Rule 51(1) of the Rules of Court states that:</w:t>
      </w:r>
    </w:p>
    <w:p w14:paraId="1E6F706A" w14:textId="77777777" w:rsidR="000B2A3A" w:rsidRDefault="000B2A3A" w:rsidP="00FC015A">
      <w:pPr>
        <w:tabs>
          <w:tab w:val="left" w:pos="630"/>
          <w:tab w:val="left" w:pos="810"/>
        </w:tabs>
        <w:spacing w:after="0" w:line="360" w:lineRule="auto"/>
        <w:ind w:left="1440" w:hanging="630"/>
        <w:contextualSpacing/>
        <w:jc w:val="both"/>
        <w:rPr>
          <w:rFonts w:ascii="Arial" w:hAnsi="Arial" w:cs="Arial"/>
        </w:rPr>
      </w:pPr>
    </w:p>
    <w:p w14:paraId="343867ED" w14:textId="77777777" w:rsidR="007221BF" w:rsidRDefault="000B2A3A" w:rsidP="00FC015A">
      <w:pPr>
        <w:tabs>
          <w:tab w:val="left" w:pos="630"/>
          <w:tab w:val="left" w:pos="810"/>
        </w:tabs>
        <w:spacing w:after="0" w:line="360" w:lineRule="auto"/>
        <w:ind w:left="1440" w:hanging="630"/>
        <w:contextualSpacing/>
        <w:jc w:val="both"/>
        <w:rPr>
          <w:rFonts w:ascii="Arial" w:hAnsi="Arial" w:cs="Arial"/>
        </w:rPr>
      </w:pPr>
      <w:r>
        <w:rPr>
          <w:rFonts w:ascii="Arial" w:hAnsi="Arial" w:cs="Arial"/>
        </w:rPr>
        <w:tab/>
      </w:r>
      <w:r w:rsidR="007221BF">
        <w:rPr>
          <w:rFonts w:ascii="Arial" w:hAnsi="Arial" w:cs="Arial"/>
        </w:rPr>
        <w:t>“Th</w:t>
      </w:r>
      <w:r w:rsidR="007221BF" w:rsidRPr="00A17747">
        <w:rPr>
          <w:rFonts w:ascii="Arial" w:hAnsi="Arial" w:cs="Arial"/>
        </w:rPr>
        <w:t>e Court may, at the request of a party, the Commission or on its own accord, prescribe to the parties any interim measure which it deems necessary to adopt in the interest of the parties or of justice</w:t>
      </w:r>
      <w:r w:rsidR="007221BF">
        <w:rPr>
          <w:rFonts w:ascii="Arial" w:hAnsi="Arial" w:cs="Arial"/>
        </w:rPr>
        <w:t>”.</w:t>
      </w:r>
    </w:p>
    <w:p w14:paraId="72F7CBA2" w14:textId="77777777" w:rsidR="000B2A3A" w:rsidRPr="000B2A3A" w:rsidRDefault="000B2A3A" w:rsidP="000B2A3A">
      <w:pPr>
        <w:pStyle w:val="ListParagraph"/>
        <w:spacing w:after="0" w:line="360" w:lineRule="auto"/>
        <w:ind w:left="993"/>
        <w:jc w:val="both"/>
        <w:rPr>
          <w:rFonts w:ascii="Arial" w:eastAsia="Times New Roman" w:hAnsi="Arial" w:cs="Arial"/>
          <w:sz w:val="24"/>
          <w:szCs w:val="24"/>
          <w:lang w:val="en"/>
        </w:rPr>
      </w:pPr>
    </w:p>
    <w:p w14:paraId="7E90AF53" w14:textId="18A4F84E" w:rsidR="000B2A3A" w:rsidRDefault="003941B0" w:rsidP="000B2A3A">
      <w:pPr>
        <w:pStyle w:val="ListParagraph"/>
        <w:numPr>
          <w:ilvl w:val="0"/>
          <w:numId w:val="2"/>
        </w:numPr>
        <w:spacing w:after="0" w:line="360" w:lineRule="auto"/>
        <w:ind w:left="993" w:hanging="633"/>
        <w:jc w:val="both"/>
        <w:rPr>
          <w:rFonts w:ascii="Arial" w:eastAsia="Times New Roman" w:hAnsi="Arial" w:cs="Arial"/>
          <w:sz w:val="24"/>
          <w:szCs w:val="24"/>
          <w:lang w:val="en"/>
        </w:rPr>
      </w:pPr>
      <w:r w:rsidRPr="0000427A">
        <w:rPr>
          <w:rFonts w:ascii="Arial" w:eastAsia="Times New Roman" w:hAnsi="Arial" w:cs="Arial"/>
          <w:sz w:val="24"/>
          <w:szCs w:val="24"/>
          <w:lang w:val="en"/>
        </w:rPr>
        <w:lastRenderedPageBreak/>
        <w:t>Based on the foregoing</w:t>
      </w:r>
      <w:r w:rsidR="007A2356" w:rsidRPr="0000427A">
        <w:rPr>
          <w:rFonts w:ascii="Arial" w:eastAsia="Times New Roman" w:hAnsi="Arial" w:cs="Arial"/>
          <w:sz w:val="24"/>
          <w:szCs w:val="24"/>
          <w:lang w:val="en"/>
        </w:rPr>
        <w:t xml:space="preserve"> provisions</w:t>
      </w:r>
      <w:r w:rsidRPr="0000427A">
        <w:rPr>
          <w:rFonts w:ascii="Arial" w:eastAsia="Times New Roman" w:hAnsi="Arial" w:cs="Arial"/>
          <w:sz w:val="24"/>
          <w:szCs w:val="24"/>
          <w:lang w:val="en"/>
        </w:rPr>
        <w:t>,</w:t>
      </w:r>
      <w:r>
        <w:rPr>
          <w:rFonts w:ascii="Arial" w:eastAsia="Times New Roman" w:hAnsi="Arial" w:cs="Arial"/>
          <w:sz w:val="24"/>
          <w:szCs w:val="24"/>
          <w:lang w:val="en"/>
        </w:rPr>
        <w:t xml:space="preserve"> t</w:t>
      </w:r>
      <w:r w:rsidR="00A82594" w:rsidRPr="000B2A3A">
        <w:rPr>
          <w:rFonts w:ascii="Arial" w:eastAsia="Times New Roman" w:hAnsi="Arial" w:cs="Arial"/>
          <w:sz w:val="24"/>
          <w:szCs w:val="24"/>
          <w:lang w:val="en"/>
        </w:rPr>
        <w:t xml:space="preserve">he Court will take into account the law applicable to provisional measures, which are of a preventive nature and do not prejudge the merits of the application. The Court may order them </w:t>
      </w:r>
      <w:proofErr w:type="spellStart"/>
      <w:r w:rsidR="00D971E4" w:rsidRPr="000B2A3A">
        <w:rPr>
          <w:rFonts w:ascii="Arial" w:eastAsia="Times New Roman" w:hAnsi="Arial" w:cs="Arial"/>
          <w:i/>
          <w:sz w:val="24"/>
          <w:szCs w:val="24"/>
          <w:lang w:val="en"/>
        </w:rPr>
        <w:t>pendente</w:t>
      </w:r>
      <w:proofErr w:type="spellEnd"/>
      <w:r w:rsidR="00D971E4" w:rsidRPr="000B2A3A">
        <w:rPr>
          <w:rFonts w:ascii="Arial" w:eastAsia="Times New Roman" w:hAnsi="Arial" w:cs="Arial"/>
          <w:i/>
          <w:sz w:val="24"/>
          <w:szCs w:val="24"/>
          <w:lang w:val="en"/>
        </w:rPr>
        <w:t xml:space="preserve"> lite</w:t>
      </w:r>
      <w:r w:rsidR="00D971E4" w:rsidRPr="000B2A3A">
        <w:rPr>
          <w:rFonts w:ascii="Arial" w:eastAsia="Times New Roman" w:hAnsi="Arial" w:cs="Arial"/>
          <w:sz w:val="24"/>
          <w:szCs w:val="24"/>
          <w:lang w:val="en"/>
        </w:rPr>
        <w:t xml:space="preserve"> </w:t>
      </w:r>
      <w:r w:rsidR="00A82594" w:rsidRPr="000B2A3A">
        <w:rPr>
          <w:rFonts w:ascii="Arial" w:eastAsia="Times New Roman" w:hAnsi="Arial" w:cs="Arial"/>
          <w:sz w:val="24"/>
          <w:szCs w:val="24"/>
          <w:lang w:val="en"/>
        </w:rPr>
        <w:t>only when the basic conditions are met: extreme gravity, urgency and the prevention of irreparable harm to persons.</w:t>
      </w:r>
    </w:p>
    <w:p w14:paraId="0FA307B4" w14:textId="77777777" w:rsidR="000B2A3A" w:rsidRPr="000B2A3A" w:rsidRDefault="000B2A3A" w:rsidP="000B2A3A">
      <w:pPr>
        <w:pStyle w:val="ListParagraph"/>
        <w:rPr>
          <w:rFonts w:ascii="Arial" w:eastAsia="Times New Roman" w:hAnsi="Arial" w:cs="Arial"/>
          <w:sz w:val="24"/>
          <w:szCs w:val="24"/>
          <w:lang w:val="en"/>
        </w:rPr>
      </w:pPr>
    </w:p>
    <w:p w14:paraId="7C6B444D" w14:textId="6A97E72E" w:rsidR="000B2A3A" w:rsidRDefault="00A82594" w:rsidP="000B2A3A">
      <w:pPr>
        <w:pStyle w:val="ListParagraph"/>
        <w:numPr>
          <w:ilvl w:val="0"/>
          <w:numId w:val="2"/>
        </w:numPr>
        <w:spacing w:after="0" w:line="360" w:lineRule="auto"/>
        <w:ind w:left="993" w:hanging="633"/>
        <w:jc w:val="both"/>
        <w:rPr>
          <w:rFonts w:ascii="Arial" w:eastAsia="Times New Roman" w:hAnsi="Arial" w:cs="Arial"/>
          <w:sz w:val="24"/>
          <w:szCs w:val="24"/>
          <w:lang w:val="en"/>
        </w:rPr>
      </w:pPr>
      <w:r w:rsidRPr="000B2A3A">
        <w:rPr>
          <w:rFonts w:ascii="Arial" w:eastAsia="Times New Roman" w:hAnsi="Arial" w:cs="Arial"/>
          <w:sz w:val="24"/>
          <w:szCs w:val="24"/>
          <w:lang w:val="en"/>
        </w:rPr>
        <w:t xml:space="preserve">The Court notes that the Applicant questions the functioning of </w:t>
      </w:r>
      <w:r w:rsidR="0081500C">
        <w:rPr>
          <w:rFonts w:ascii="Arial" w:eastAsia="Times New Roman" w:hAnsi="Arial" w:cs="Arial"/>
          <w:sz w:val="24"/>
          <w:szCs w:val="24"/>
          <w:lang w:val="en"/>
        </w:rPr>
        <w:t xml:space="preserve">the </w:t>
      </w:r>
      <w:r w:rsidRPr="000B2A3A">
        <w:rPr>
          <w:rFonts w:ascii="Arial" w:eastAsia="Times New Roman" w:hAnsi="Arial" w:cs="Arial"/>
          <w:sz w:val="24"/>
          <w:szCs w:val="24"/>
          <w:lang w:val="en"/>
        </w:rPr>
        <w:t xml:space="preserve">administrative structure </w:t>
      </w:r>
      <w:r w:rsidR="0081500C">
        <w:rPr>
          <w:rFonts w:ascii="Arial" w:eastAsia="Times New Roman" w:hAnsi="Arial" w:cs="Arial"/>
          <w:sz w:val="24"/>
          <w:szCs w:val="24"/>
          <w:lang w:val="en"/>
        </w:rPr>
        <w:t xml:space="preserve">(COS) </w:t>
      </w:r>
      <w:r w:rsidRPr="000B2A3A">
        <w:rPr>
          <w:rFonts w:ascii="Arial" w:eastAsia="Times New Roman" w:hAnsi="Arial" w:cs="Arial"/>
          <w:sz w:val="24"/>
          <w:szCs w:val="24"/>
          <w:lang w:val="en"/>
        </w:rPr>
        <w:t xml:space="preserve">which, because of its imbalanced composition between the ruling </w:t>
      </w:r>
      <w:r w:rsidR="00A15B92" w:rsidRPr="000B2A3A">
        <w:rPr>
          <w:rFonts w:ascii="Arial" w:eastAsia="Times New Roman" w:hAnsi="Arial" w:cs="Arial"/>
          <w:sz w:val="24"/>
          <w:szCs w:val="24"/>
          <w:lang w:val="en"/>
        </w:rPr>
        <w:t>party</w:t>
      </w:r>
      <w:r w:rsidRPr="000B2A3A">
        <w:rPr>
          <w:rFonts w:ascii="Arial" w:eastAsia="Times New Roman" w:hAnsi="Arial" w:cs="Arial"/>
          <w:sz w:val="24"/>
          <w:szCs w:val="24"/>
          <w:lang w:val="en"/>
        </w:rPr>
        <w:t xml:space="preserve"> and the opposition parties, would not be </w:t>
      </w:r>
      <w:r w:rsidR="00D971E4" w:rsidRPr="000B2A3A">
        <w:rPr>
          <w:rFonts w:ascii="Arial" w:eastAsia="Times New Roman" w:hAnsi="Arial" w:cs="Arial"/>
          <w:sz w:val="24"/>
          <w:szCs w:val="24"/>
          <w:lang w:val="en"/>
        </w:rPr>
        <w:t>neutral</w:t>
      </w:r>
      <w:r w:rsidRPr="000B2A3A">
        <w:rPr>
          <w:rFonts w:ascii="Arial" w:eastAsia="Times New Roman" w:hAnsi="Arial" w:cs="Arial"/>
          <w:sz w:val="24"/>
          <w:szCs w:val="24"/>
          <w:lang w:val="en"/>
        </w:rPr>
        <w:t xml:space="preserve"> and would </w:t>
      </w:r>
      <w:r w:rsidR="00D971E4" w:rsidRPr="000B2A3A">
        <w:rPr>
          <w:rFonts w:ascii="Arial" w:eastAsia="Times New Roman" w:hAnsi="Arial" w:cs="Arial"/>
          <w:sz w:val="24"/>
          <w:szCs w:val="24"/>
          <w:lang w:val="en"/>
        </w:rPr>
        <w:t>cast doubts on</w:t>
      </w:r>
      <w:r w:rsidRPr="000B2A3A">
        <w:rPr>
          <w:rFonts w:ascii="Arial" w:eastAsia="Times New Roman" w:hAnsi="Arial" w:cs="Arial"/>
          <w:sz w:val="24"/>
          <w:szCs w:val="24"/>
          <w:lang w:val="en"/>
        </w:rPr>
        <w:t xml:space="preserve"> the smooth </w:t>
      </w:r>
      <w:r w:rsidR="00D971E4" w:rsidRPr="000B2A3A">
        <w:rPr>
          <w:rFonts w:ascii="Arial" w:eastAsia="Times New Roman" w:hAnsi="Arial" w:cs="Arial"/>
          <w:sz w:val="24"/>
          <w:szCs w:val="24"/>
          <w:lang w:val="en"/>
        </w:rPr>
        <w:t>organization</w:t>
      </w:r>
      <w:r w:rsidR="000B2A3A">
        <w:rPr>
          <w:rFonts w:ascii="Arial" w:eastAsia="Times New Roman" w:hAnsi="Arial" w:cs="Arial"/>
          <w:sz w:val="24"/>
          <w:szCs w:val="24"/>
          <w:lang w:val="en"/>
        </w:rPr>
        <w:t xml:space="preserve"> of future elections.</w:t>
      </w:r>
    </w:p>
    <w:p w14:paraId="3A283BDA" w14:textId="77777777" w:rsidR="000B2A3A" w:rsidRPr="000B2A3A" w:rsidRDefault="000B2A3A" w:rsidP="000B2A3A">
      <w:pPr>
        <w:pStyle w:val="ListParagraph"/>
        <w:rPr>
          <w:rFonts w:ascii="Arial" w:eastAsia="Times New Roman" w:hAnsi="Arial" w:cs="Arial"/>
          <w:sz w:val="24"/>
          <w:szCs w:val="24"/>
          <w:lang w:val="en"/>
        </w:rPr>
      </w:pPr>
    </w:p>
    <w:p w14:paraId="348CFA08" w14:textId="1CB4CCE9" w:rsidR="000B2A3A" w:rsidRDefault="00A82594" w:rsidP="000B2A3A">
      <w:pPr>
        <w:pStyle w:val="ListParagraph"/>
        <w:numPr>
          <w:ilvl w:val="0"/>
          <w:numId w:val="2"/>
        </w:numPr>
        <w:spacing w:after="0" w:line="360" w:lineRule="auto"/>
        <w:ind w:left="993" w:hanging="633"/>
        <w:jc w:val="both"/>
        <w:rPr>
          <w:rFonts w:ascii="Arial" w:eastAsia="Times New Roman" w:hAnsi="Arial" w:cs="Arial"/>
          <w:sz w:val="24"/>
          <w:szCs w:val="24"/>
          <w:lang w:val="en"/>
        </w:rPr>
      </w:pPr>
      <w:r w:rsidRPr="000B2A3A">
        <w:rPr>
          <w:rFonts w:ascii="Arial" w:eastAsia="Times New Roman" w:hAnsi="Arial" w:cs="Arial"/>
          <w:sz w:val="24"/>
          <w:szCs w:val="24"/>
          <w:lang w:val="en"/>
        </w:rPr>
        <w:t xml:space="preserve">The Court </w:t>
      </w:r>
      <w:r w:rsidR="00D971E4" w:rsidRPr="000B2A3A">
        <w:rPr>
          <w:rFonts w:ascii="Arial" w:eastAsia="Times New Roman" w:hAnsi="Arial" w:cs="Arial"/>
          <w:sz w:val="24"/>
          <w:szCs w:val="24"/>
          <w:lang w:val="en"/>
        </w:rPr>
        <w:t>observes</w:t>
      </w:r>
      <w:r w:rsidRPr="000B2A3A">
        <w:rPr>
          <w:rFonts w:ascii="Arial" w:eastAsia="Times New Roman" w:hAnsi="Arial" w:cs="Arial"/>
          <w:sz w:val="24"/>
          <w:szCs w:val="24"/>
          <w:lang w:val="en"/>
        </w:rPr>
        <w:t xml:space="preserve"> that the application for </w:t>
      </w:r>
      <w:r w:rsidR="00D971E4" w:rsidRPr="000B2A3A">
        <w:rPr>
          <w:rFonts w:ascii="Arial" w:eastAsia="Times New Roman" w:hAnsi="Arial" w:cs="Arial"/>
          <w:sz w:val="24"/>
          <w:szCs w:val="24"/>
          <w:lang w:val="en"/>
        </w:rPr>
        <w:t>provisional</w:t>
      </w:r>
      <w:r w:rsidRPr="000B2A3A">
        <w:rPr>
          <w:rFonts w:ascii="Arial" w:eastAsia="Times New Roman" w:hAnsi="Arial" w:cs="Arial"/>
          <w:sz w:val="24"/>
          <w:szCs w:val="24"/>
          <w:lang w:val="en"/>
        </w:rPr>
        <w:t xml:space="preserve"> measures to suspend the </w:t>
      </w:r>
      <w:r w:rsidR="00D971E4" w:rsidRPr="000B2A3A">
        <w:rPr>
          <w:rFonts w:ascii="Arial" w:eastAsia="Times New Roman" w:hAnsi="Arial" w:cs="Arial"/>
          <w:sz w:val="24"/>
          <w:szCs w:val="24"/>
          <w:lang w:val="en"/>
        </w:rPr>
        <w:t>functioning</w:t>
      </w:r>
      <w:r w:rsidRPr="000B2A3A">
        <w:rPr>
          <w:rFonts w:ascii="Arial" w:eastAsia="Times New Roman" w:hAnsi="Arial" w:cs="Arial"/>
          <w:sz w:val="24"/>
          <w:szCs w:val="24"/>
          <w:lang w:val="en"/>
        </w:rPr>
        <w:t xml:space="preserve"> </w:t>
      </w:r>
      <w:r w:rsidRPr="0000427A">
        <w:rPr>
          <w:rFonts w:ascii="Arial" w:eastAsia="Times New Roman" w:hAnsi="Arial" w:cs="Arial"/>
          <w:sz w:val="24"/>
          <w:szCs w:val="24"/>
          <w:lang w:val="en"/>
        </w:rPr>
        <w:t xml:space="preserve">of the </w:t>
      </w:r>
      <w:r w:rsidR="00342974" w:rsidRPr="0000427A">
        <w:rPr>
          <w:rFonts w:ascii="Arial" w:eastAsia="Times New Roman" w:hAnsi="Arial" w:cs="Arial"/>
          <w:sz w:val="24"/>
          <w:szCs w:val="24"/>
          <w:lang w:val="en"/>
        </w:rPr>
        <w:t>administrative structure</w:t>
      </w:r>
      <w:r w:rsidR="0000427A">
        <w:rPr>
          <w:rFonts w:ascii="Arial" w:eastAsia="Times New Roman" w:hAnsi="Arial" w:cs="Arial"/>
          <w:sz w:val="24"/>
          <w:szCs w:val="24"/>
          <w:lang w:val="en"/>
        </w:rPr>
        <w:t xml:space="preserve">, the </w:t>
      </w:r>
      <w:r w:rsidR="0081500C" w:rsidRPr="0000427A">
        <w:rPr>
          <w:rFonts w:ascii="Arial" w:eastAsia="Times New Roman" w:hAnsi="Arial" w:cs="Arial"/>
          <w:sz w:val="24"/>
          <w:szCs w:val="24"/>
          <w:lang w:val="en"/>
        </w:rPr>
        <w:t>COS</w:t>
      </w:r>
      <w:r w:rsidR="0000427A">
        <w:rPr>
          <w:rFonts w:ascii="Arial" w:eastAsia="Times New Roman" w:hAnsi="Arial" w:cs="Arial"/>
          <w:sz w:val="24"/>
          <w:szCs w:val="24"/>
          <w:lang w:val="en"/>
        </w:rPr>
        <w:t xml:space="preserve"> </w:t>
      </w:r>
      <w:r w:rsidRPr="0000427A">
        <w:rPr>
          <w:rFonts w:ascii="Arial" w:eastAsia="Times New Roman" w:hAnsi="Arial" w:cs="Arial"/>
          <w:sz w:val="24"/>
          <w:szCs w:val="24"/>
          <w:lang w:val="en"/>
        </w:rPr>
        <w:t>in</w:t>
      </w:r>
      <w:r w:rsidRPr="000B2A3A">
        <w:rPr>
          <w:rFonts w:ascii="Arial" w:eastAsia="Times New Roman" w:hAnsi="Arial" w:cs="Arial"/>
          <w:sz w:val="24"/>
          <w:szCs w:val="24"/>
          <w:lang w:val="en"/>
        </w:rPr>
        <w:t xml:space="preserve"> question also touches on the question of the </w:t>
      </w:r>
      <w:r w:rsidR="00D971E4" w:rsidRPr="000B2A3A">
        <w:rPr>
          <w:rFonts w:ascii="Arial" w:eastAsia="Times New Roman" w:hAnsi="Arial" w:cs="Arial"/>
          <w:sz w:val="24"/>
          <w:szCs w:val="24"/>
          <w:lang w:val="en"/>
        </w:rPr>
        <w:t>merits</w:t>
      </w:r>
      <w:r w:rsidRPr="000B2A3A">
        <w:rPr>
          <w:rFonts w:ascii="Arial" w:eastAsia="Times New Roman" w:hAnsi="Arial" w:cs="Arial"/>
          <w:sz w:val="24"/>
          <w:szCs w:val="24"/>
          <w:lang w:val="en"/>
        </w:rPr>
        <w:t xml:space="preserve"> on which the Court is called upon to rule</w:t>
      </w:r>
      <w:r w:rsidR="0081500C">
        <w:rPr>
          <w:rFonts w:ascii="Arial" w:eastAsia="Times New Roman" w:hAnsi="Arial" w:cs="Arial"/>
          <w:sz w:val="24"/>
          <w:szCs w:val="24"/>
          <w:lang w:val="en"/>
        </w:rPr>
        <w:t xml:space="preserve"> in due course</w:t>
      </w:r>
      <w:r w:rsidRPr="000B2A3A">
        <w:rPr>
          <w:rFonts w:ascii="Arial" w:eastAsia="Times New Roman" w:hAnsi="Arial" w:cs="Arial"/>
          <w:sz w:val="24"/>
          <w:szCs w:val="24"/>
          <w:lang w:val="en"/>
        </w:rPr>
        <w:t>.</w:t>
      </w:r>
    </w:p>
    <w:p w14:paraId="1F60C499" w14:textId="77777777" w:rsidR="000B2A3A" w:rsidRPr="000B2A3A" w:rsidRDefault="000B2A3A" w:rsidP="000B2A3A">
      <w:pPr>
        <w:pStyle w:val="ListParagraph"/>
        <w:rPr>
          <w:rFonts w:ascii="Arial" w:eastAsia="Times New Roman" w:hAnsi="Arial" w:cs="Arial"/>
          <w:sz w:val="24"/>
          <w:szCs w:val="24"/>
          <w:lang w:val="en"/>
        </w:rPr>
      </w:pPr>
    </w:p>
    <w:p w14:paraId="5E62E431" w14:textId="77777777" w:rsidR="000B2A3A" w:rsidRDefault="00A82594" w:rsidP="000B2A3A">
      <w:pPr>
        <w:pStyle w:val="ListParagraph"/>
        <w:numPr>
          <w:ilvl w:val="0"/>
          <w:numId w:val="2"/>
        </w:numPr>
        <w:spacing w:after="0" w:line="360" w:lineRule="auto"/>
        <w:ind w:left="993" w:hanging="633"/>
        <w:jc w:val="both"/>
        <w:rPr>
          <w:rFonts w:ascii="Arial" w:eastAsia="Times New Roman" w:hAnsi="Arial" w:cs="Arial"/>
          <w:sz w:val="24"/>
          <w:szCs w:val="24"/>
          <w:lang w:val="en"/>
        </w:rPr>
      </w:pPr>
      <w:r w:rsidRPr="000B2A3A">
        <w:rPr>
          <w:rFonts w:ascii="Arial" w:eastAsia="Times New Roman" w:hAnsi="Arial" w:cs="Arial"/>
          <w:sz w:val="24"/>
          <w:szCs w:val="24"/>
          <w:lang w:val="en"/>
        </w:rPr>
        <w:t xml:space="preserve">The Court also </w:t>
      </w:r>
      <w:r w:rsidR="00D971E4" w:rsidRPr="000B2A3A">
        <w:rPr>
          <w:rFonts w:ascii="Arial" w:eastAsia="Times New Roman" w:hAnsi="Arial" w:cs="Arial"/>
          <w:sz w:val="24"/>
          <w:szCs w:val="24"/>
          <w:lang w:val="en"/>
        </w:rPr>
        <w:t>observes</w:t>
      </w:r>
      <w:r w:rsidRPr="000B2A3A">
        <w:rPr>
          <w:rFonts w:ascii="Arial" w:eastAsia="Times New Roman" w:hAnsi="Arial" w:cs="Arial"/>
          <w:sz w:val="24"/>
          <w:szCs w:val="24"/>
          <w:lang w:val="en"/>
        </w:rPr>
        <w:t xml:space="preserve"> that the Applicant does not provide evidence of the </w:t>
      </w:r>
      <w:r w:rsidR="00D971E4" w:rsidRPr="000B2A3A">
        <w:rPr>
          <w:rFonts w:ascii="Arial" w:eastAsia="Times New Roman" w:hAnsi="Arial" w:cs="Arial"/>
          <w:sz w:val="24"/>
          <w:szCs w:val="24"/>
          <w:lang w:val="en"/>
        </w:rPr>
        <w:t>nature of the</w:t>
      </w:r>
      <w:r w:rsidRPr="000B2A3A">
        <w:rPr>
          <w:rFonts w:ascii="Arial" w:eastAsia="Times New Roman" w:hAnsi="Arial" w:cs="Arial"/>
          <w:sz w:val="24"/>
          <w:szCs w:val="24"/>
          <w:lang w:val="en"/>
        </w:rPr>
        <w:t xml:space="preserve"> urgent and serious risk of irreparable damage that this </w:t>
      </w:r>
      <w:r w:rsidR="0081500C">
        <w:rPr>
          <w:rFonts w:ascii="Arial" w:eastAsia="Times New Roman" w:hAnsi="Arial" w:cs="Arial"/>
          <w:sz w:val="24"/>
          <w:szCs w:val="24"/>
          <w:lang w:val="en"/>
        </w:rPr>
        <w:t xml:space="preserve">administrative </w:t>
      </w:r>
      <w:r w:rsidRPr="000B2A3A">
        <w:rPr>
          <w:rFonts w:ascii="Arial" w:eastAsia="Times New Roman" w:hAnsi="Arial" w:cs="Arial"/>
          <w:sz w:val="24"/>
          <w:szCs w:val="24"/>
          <w:lang w:val="en"/>
        </w:rPr>
        <w:t>structure could cause him, as required by Article 27 of the Protocol</w:t>
      </w:r>
      <w:r w:rsidR="00D971E4" w:rsidRPr="000B2A3A">
        <w:rPr>
          <w:rFonts w:ascii="Arial" w:eastAsia="Times New Roman" w:hAnsi="Arial" w:cs="Arial"/>
          <w:sz w:val="24"/>
          <w:szCs w:val="24"/>
          <w:lang w:val="en"/>
        </w:rPr>
        <w:t>.</w:t>
      </w:r>
    </w:p>
    <w:p w14:paraId="12D91800" w14:textId="77777777" w:rsidR="000B2A3A" w:rsidRPr="000B2A3A" w:rsidRDefault="000B2A3A" w:rsidP="000B2A3A">
      <w:pPr>
        <w:pStyle w:val="ListParagraph"/>
        <w:rPr>
          <w:rFonts w:ascii="Arial" w:eastAsia="Times New Roman" w:hAnsi="Arial" w:cs="Arial"/>
          <w:sz w:val="24"/>
          <w:szCs w:val="24"/>
          <w:lang w:val="en"/>
        </w:rPr>
      </w:pPr>
    </w:p>
    <w:p w14:paraId="2D7A7691" w14:textId="77777777" w:rsidR="00D971E4" w:rsidRPr="000B2A3A" w:rsidRDefault="00D971E4" w:rsidP="000B2A3A">
      <w:pPr>
        <w:pStyle w:val="ListParagraph"/>
        <w:numPr>
          <w:ilvl w:val="0"/>
          <w:numId w:val="2"/>
        </w:numPr>
        <w:spacing w:after="0" w:line="360" w:lineRule="auto"/>
        <w:ind w:left="993" w:hanging="633"/>
        <w:jc w:val="both"/>
        <w:rPr>
          <w:rFonts w:ascii="Arial" w:eastAsia="Times New Roman" w:hAnsi="Arial" w:cs="Arial"/>
          <w:sz w:val="24"/>
          <w:szCs w:val="24"/>
          <w:lang w:val="en"/>
        </w:rPr>
      </w:pPr>
      <w:r w:rsidRPr="000B2A3A">
        <w:rPr>
          <w:rFonts w:ascii="Arial" w:eastAsia="Times New Roman" w:hAnsi="Arial" w:cs="Arial"/>
          <w:sz w:val="24"/>
          <w:szCs w:val="24"/>
          <w:lang w:val="en"/>
        </w:rPr>
        <w:t>In view of the foregoing, the request for provisional measures is rejected.</w:t>
      </w:r>
    </w:p>
    <w:p w14:paraId="4E2365DA" w14:textId="77777777" w:rsidR="00A15B92" w:rsidRDefault="00A15B92" w:rsidP="00FC015A">
      <w:pPr>
        <w:spacing w:after="0" w:line="360" w:lineRule="auto"/>
        <w:contextualSpacing/>
        <w:jc w:val="both"/>
        <w:rPr>
          <w:rFonts w:ascii="Arial" w:eastAsia="Times New Roman" w:hAnsi="Arial" w:cs="Arial"/>
          <w:b/>
          <w:sz w:val="24"/>
          <w:szCs w:val="24"/>
          <w:lang w:val="en"/>
        </w:rPr>
      </w:pPr>
    </w:p>
    <w:p w14:paraId="3F07397B" w14:textId="77777777" w:rsidR="00D971E4" w:rsidRPr="00BA4AC4" w:rsidRDefault="00D971E4" w:rsidP="00BA4AC4">
      <w:pPr>
        <w:pStyle w:val="Heading1"/>
      </w:pPr>
      <w:r w:rsidRPr="00BA4AC4">
        <w:t>OPERATIVE PART</w:t>
      </w:r>
    </w:p>
    <w:p w14:paraId="133502FF" w14:textId="77777777" w:rsidR="000B2A3A" w:rsidRPr="000B2A3A" w:rsidRDefault="000B2A3A" w:rsidP="000B2A3A">
      <w:pPr>
        <w:pStyle w:val="ListParagraph"/>
        <w:spacing w:after="0" w:line="360" w:lineRule="auto"/>
        <w:ind w:left="993"/>
        <w:jc w:val="both"/>
        <w:rPr>
          <w:rFonts w:ascii="Arial" w:eastAsia="Times New Roman" w:hAnsi="Arial" w:cs="Arial"/>
          <w:b/>
          <w:sz w:val="24"/>
          <w:szCs w:val="24"/>
          <w:lang w:val="en"/>
        </w:rPr>
      </w:pPr>
    </w:p>
    <w:p w14:paraId="73C0A5E8" w14:textId="77777777" w:rsidR="000B2A3A" w:rsidRPr="000B2A3A" w:rsidRDefault="00D971E4" w:rsidP="000B2A3A">
      <w:pPr>
        <w:pStyle w:val="ListParagraph"/>
        <w:numPr>
          <w:ilvl w:val="0"/>
          <w:numId w:val="2"/>
        </w:numPr>
        <w:spacing w:after="0" w:line="360" w:lineRule="auto"/>
        <w:ind w:left="993" w:hanging="633"/>
        <w:jc w:val="both"/>
        <w:rPr>
          <w:rFonts w:ascii="Arial" w:eastAsia="Times New Roman" w:hAnsi="Arial" w:cs="Arial"/>
          <w:b/>
          <w:sz w:val="24"/>
          <w:szCs w:val="24"/>
          <w:lang w:val="en"/>
        </w:rPr>
      </w:pPr>
      <w:r w:rsidRPr="00D971E4">
        <w:rPr>
          <w:rFonts w:ascii="Arial" w:eastAsia="Times New Roman" w:hAnsi="Arial" w:cs="Arial"/>
          <w:sz w:val="24"/>
          <w:szCs w:val="24"/>
          <w:lang w:val="en"/>
        </w:rPr>
        <w:t>For these reasons,</w:t>
      </w:r>
    </w:p>
    <w:p w14:paraId="40A9BB1A" w14:textId="77777777" w:rsidR="000B2A3A" w:rsidRDefault="000B2A3A" w:rsidP="000B2A3A">
      <w:pPr>
        <w:spacing w:after="0" w:line="360" w:lineRule="auto"/>
        <w:jc w:val="both"/>
        <w:rPr>
          <w:rFonts w:ascii="Arial" w:eastAsia="Times New Roman" w:hAnsi="Arial" w:cs="Arial"/>
          <w:sz w:val="24"/>
          <w:szCs w:val="24"/>
          <w:lang w:val="en"/>
        </w:rPr>
      </w:pPr>
    </w:p>
    <w:p w14:paraId="4A7BBE2B" w14:textId="77777777" w:rsidR="000B2A3A" w:rsidRDefault="000B2A3A" w:rsidP="000B2A3A">
      <w:pPr>
        <w:spacing w:after="0" w:line="360" w:lineRule="auto"/>
        <w:jc w:val="both"/>
        <w:rPr>
          <w:rFonts w:ascii="Arial" w:eastAsia="Times New Roman" w:hAnsi="Arial" w:cs="Arial"/>
          <w:sz w:val="24"/>
          <w:szCs w:val="24"/>
          <w:lang w:val="en"/>
        </w:rPr>
      </w:pPr>
    </w:p>
    <w:p w14:paraId="083B5CC7" w14:textId="77777777" w:rsidR="00D971E4" w:rsidRPr="000B2A3A" w:rsidRDefault="00D971E4" w:rsidP="000B2A3A">
      <w:pPr>
        <w:spacing w:after="0" w:line="360" w:lineRule="auto"/>
        <w:jc w:val="both"/>
        <w:rPr>
          <w:rFonts w:ascii="Arial" w:eastAsia="Times New Roman" w:hAnsi="Arial" w:cs="Arial"/>
          <w:b/>
          <w:sz w:val="24"/>
          <w:szCs w:val="24"/>
          <w:lang w:val="en"/>
        </w:rPr>
      </w:pPr>
      <w:r w:rsidRPr="000B2A3A">
        <w:rPr>
          <w:rFonts w:ascii="Arial" w:eastAsia="Times New Roman" w:hAnsi="Arial" w:cs="Arial"/>
          <w:sz w:val="24"/>
          <w:szCs w:val="24"/>
          <w:lang w:val="en"/>
        </w:rPr>
        <w:t>THE COURT,</w:t>
      </w:r>
    </w:p>
    <w:p w14:paraId="6862FA02" w14:textId="77777777" w:rsidR="000B2A3A" w:rsidRDefault="000B2A3A" w:rsidP="000B2A3A">
      <w:pPr>
        <w:spacing w:after="0" w:line="360" w:lineRule="auto"/>
        <w:contextualSpacing/>
        <w:jc w:val="both"/>
        <w:rPr>
          <w:rFonts w:ascii="Arial" w:eastAsia="Times New Roman" w:hAnsi="Arial" w:cs="Arial"/>
          <w:i/>
          <w:sz w:val="24"/>
          <w:szCs w:val="24"/>
          <w:lang w:val="en"/>
        </w:rPr>
      </w:pPr>
    </w:p>
    <w:p w14:paraId="381E1603" w14:textId="52974B9C" w:rsidR="00D971E4" w:rsidRDefault="0000427A" w:rsidP="000B2A3A">
      <w:pPr>
        <w:spacing w:after="0" w:line="360" w:lineRule="auto"/>
        <w:contextualSpacing/>
        <w:jc w:val="both"/>
        <w:rPr>
          <w:rFonts w:ascii="Arial" w:eastAsia="Arial Unicode MS" w:hAnsi="Arial" w:cs="Arial"/>
          <w:sz w:val="24"/>
          <w:szCs w:val="24"/>
          <w:bdr w:val="none" w:sz="0" w:space="0" w:color="auto" w:frame="1"/>
        </w:rPr>
      </w:pPr>
      <w:r>
        <w:rPr>
          <w:rFonts w:ascii="Arial" w:eastAsia="Times New Roman" w:hAnsi="Arial" w:cs="Arial"/>
          <w:i/>
          <w:sz w:val="24"/>
          <w:szCs w:val="24"/>
          <w:lang w:val="en"/>
        </w:rPr>
        <w:t xml:space="preserve">By a majority of 9 for and 2 against, Justices </w:t>
      </w:r>
      <w:proofErr w:type="spellStart"/>
      <w:r>
        <w:rPr>
          <w:rFonts w:ascii="Arial" w:eastAsia="Times New Roman" w:hAnsi="Arial" w:cs="Arial"/>
          <w:i/>
          <w:sz w:val="24"/>
          <w:szCs w:val="24"/>
          <w:lang w:val="en"/>
        </w:rPr>
        <w:t>Rafa</w:t>
      </w:r>
      <w:proofErr w:type="spellEnd"/>
      <w:r>
        <w:rPr>
          <w:rFonts w:ascii="Arial" w:eastAsia="Arial Unicode MS" w:hAnsi="Arial" w:cs="Arial"/>
          <w:sz w:val="24"/>
          <w:szCs w:val="24"/>
          <w:bdr w:val="none" w:sz="0" w:space="0" w:color="auto" w:frame="1"/>
        </w:rPr>
        <w:t xml:space="preserve">â </w:t>
      </w:r>
      <w:proofErr w:type="spellStart"/>
      <w:r>
        <w:rPr>
          <w:rFonts w:ascii="Arial" w:eastAsia="Arial Unicode MS" w:hAnsi="Arial" w:cs="Arial"/>
          <w:sz w:val="24"/>
          <w:szCs w:val="24"/>
          <w:bdr w:val="none" w:sz="0" w:space="0" w:color="auto" w:frame="1"/>
        </w:rPr>
        <w:t>Benachour</w:t>
      </w:r>
      <w:proofErr w:type="spellEnd"/>
      <w:r>
        <w:rPr>
          <w:rFonts w:ascii="Arial" w:eastAsia="Arial Unicode MS" w:hAnsi="Arial" w:cs="Arial"/>
          <w:sz w:val="24"/>
          <w:szCs w:val="24"/>
          <w:bdr w:val="none" w:sz="0" w:space="0" w:color="auto" w:frame="1"/>
        </w:rPr>
        <w:t xml:space="preserve"> and </w:t>
      </w:r>
      <w:proofErr w:type="spellStart"/>
      <w:r>
        <w:rPr>
          <w:rFonts w:ascii="Arial" w:eastAsia="Arial Unicode MS" w:hAnsi="Arial" w:cs="Arial"/>
          <w:sz w:val="24"/>
          <w:szCs w:val="24"/>
          <w:bdr w:val="none" w:sz="0" w:space="0" w:color="auto" w:frame="1"/>
        </w:rPr>
        <w:t>Chafika</w:t>
      </w:r>
      <w:proofErr w:type="spellEnd"/>
      <w:r>
        <w:rPr>
          <w:rFonts w:ascii="Arial" w:eastAsia="Arial Unicode MS" w:hAnsi="Arial" w:cs="Arial"/>
          <w:sz w:val="24"/>
          <w:szCs w:val="24"/>
          <w:bdr w:val="none" w:sz="0" w:space="0" w:color="auto" w:frame="1"/>
        </w:rPr>
        <w:t xml:space="preserve"> </w:t>
      </w:r>
      <w:proofErr w:type="spellStart"/>
      <w:r>
        <w:rPr>
          <w:rFonts w:ascii="Arial" w:eastAsia="Arial Unicode MS" w:hAnsi="Arial" w:cs="Arial"/>
          <w:sz w:val="24"/>
          <w:szCs w:val="24"/>
          <w:bdr w:val="none" w:sz="0" w:space="0" w:color="auto" w:frame="1"/>
        </w:rPr>
        <w:t>Bensaoula</w:t>
      </w:r>
      <w:proofErr w:type="spellEnd"/>
      <w:r>
        <w:rPr>
          <w:rFonts w:ascii="Arial" w:eastAsia="Arial Unicode MS" w:hAnsi="Arial" w:cs="Arial"/>
          <w:sz w:val="24"/>
          <w:szCs w:val="24"/>
          <w:bdr w:val="none" w:sz="0" w:space="0" w:color="auto" w:frame="1"/>
        </w:rPr>
        <w:t xml:space="preserve"> voted against,</w:t>
      </w:r>
    </w:p>
    <w:p w14:paraId="53654F3F" w14:textId="77777777" w:rsidR="0000427A" w:rsidRPr="00D971E4" w:rsidRDefault="0000427A" w:rsidP="000B2A3A">
      <w:pPr>
        <w:spacing w:after="0" w:line="360" w:lineRule="auto"/>
        <w:contextualSpacing/>
        <w:jc w:val="both"/>
        <w:rPr>
          <w:rFonts w:ascii="Arial" w:eastAsia="Times New Roman" w:hAnsi="Arial" w:cs="Arial"/>
          <w:b/>
          <w:i/>
          <w:sz w:val="24"/>
          <w:szCs w:val="24"/>
          <w:lang w:val="en"/>
        </w:rPr>
      </w:pPr>
    </w:p>
    <w:p w14:paraId="192752C1" w14:textId="1E07577B" w:rsidR="00D971E4" w:rsidRDefault="006C4731" w:rsidP="000B2A3A">
      <w:pPr>
        <w:tabs>
          <w:tab w:val="left" w:pos="630"/>
          <w:tab w:val="left" w:pos="810"/>
        </w:tabs>
        <w:spacing w:after="0" w:line="360" w:lineRule="auto"/>
        <w:contextualSpacing/>
        <w:jc w:val="both"/>
        <w:rPr>
          <w:rFonts w:ascii="Arial" w:hAnsi="Arial" w:cs="Arial"/>
          <w:i/>
          <w:sz w:val="24"/>
          <w:szCs w:val="24"/>
        </w:rPr>
      </w:pPr>
      <w:r>
        <w:rPr>
          <w:rFonts w:ascii="Arial" w:eastAsia="Times New Roman" w:hAnsi="Arial" w:cs="Arial"/>
          <w:i/>
          <w:iCs/>
          <w:sz w:val="24"/>
          <w:szCs w:val="24"/>
          <w:lang w:val="en" w:eastAsia="en-GB"/>
        </w:rPr>
        <w:t xml:space="preserve">Dismisses </w:t>
      </w:r>
      <w:r w:rsidRPr="0000427A">
        <w:rPr>
          <w:rFonts w:ascii="Arial" w:eastAsia="Times New Roman" w:hAnsi="Arial" w:cs="Arial"/>
          <w:iCs/>
          <w:sz w:val="24"/>
          <w:szCs w:val="24"/>
          <w:lang w:val="en" w:eastAsia="en-GB"/>
        </w:rPr>
        <w:t>the application for provisional measures</w:t>
      </w:r>
      <w:r>
        <w:rPr>
          <w:rFonts w:ascii="Arial" w:eastAsia="Times New Roman" w:hAnsi="Arial" w:cs="Arial"/>
          <w:i/>
          <w:iCs/>
          <w:sz w:val="24"/>
          <w:szCs w:val="24"/>
          <w:lang w:val="en" w:eastAsia="en-GB"/>
        </w:rPr>
        <w:t>.</w:t>
      </w:r>
    </w:p>
    <w:p w14:paraId="149E7E46" w14:textId="77777777" w:rsidR="001D35D2" w:rsidRDefault="001D35D2" w:rsidP="00FC015A">
      <w:pPr>
        <w:spacing w:after="0" w:line="360" w:lineRule="auto"/>
        <w:contextualSpacing/>
        <w:jc w:val="both"/>
        <w:rPr>
          <w:rFonts w:ascii="Arial" w:hAnsi="Arial" w:cs="Arial"/>
          <w:sz w:val="24"/>
          <w:szCs w:val="24"/>
        </w:rPr>
      </w:pPr>
    </w:p>
    <w:p w14:paraId="1F5EF3D6" w14:textId="77777777" w:rsidR="002B0BB7" w:rsidRPr="002B0BB7" w:rsidRDefault="002B0BB7" w:rsidP="00FC015A">
      <w:pPr>
        <w:spacing w:after="0" w:line="360" w:lineRule="auto"/>
        <w:contextualSpacing/>
        <w:jc w:val="both"/>
        <w:rPr>
          <w:rFonts w:ascii="Arial" w:hAnsi="Arial" w:cs="Arial"/>
          <w:sz w:val="24"/>
          <w:szCs w:val="24"/>
        </w:rPr>
      </w:pPr>
      <w:r w:rsidRPr="002B0BB7">
        <w:rPr>
          <w:rFonts w:ascii="Arial" w:hAnsi="Arial" w:cs="Arial"/>
          <w:sz w:val="24"/>
          <w:szCs w:val="24"/>
        </w:rPr>
        <w:t>Signed:</w:t>
      </w:r>
    </w:p>
    <w:p w14:paraId="18BD1942" w14:textId="77777777" w:rsidR="002B0BB7" w:rsidRPr="002B0BB7" w:rsidRDefault="002B0BB7" w:rsidP="00FC015A">
      <w:pPr>
        <w:spacing w:after="0" w:line="360" w:lineRule="auto"/>
        <w:contextualSpacing/>
        <w:jc w:val="both"/>
        <w:rPr>
          <w:rFonts w:ascii="Arial" w:hAnsi="Arial" w:cs="Arial"/>
          <w:sz w:val="24"/>
          <w:szCs w:val="24"/>
        </w:rPr>
      </w:pPr>
    </w:p>
    <w:p w14:paraId="297EBB84" w14:textId="77777777" w:rsidR="002B0BB7" w:rsidRPr="002B0BB7" w:rsidRDefault="002B0BB7" w:rsidP="00FC015A">
      <w:pPr>
        <w:spacing w:after="0" w:line="360" w:lineRule="auto"/>
        <w:contextualSpacing/>
        <w:jc w:val="both"/>
        <w:rPr>
          <w:rFonts w:ascii="Arial" w:hAnsi="Arial" w:cs="Arial"/>
          <w:sz w:val="24"/>
          <w:szCs w:val="24"/>
        </w:rPr>
      </w:pPr>
      <w:r w:rsidRPr="002B0BB7">
        <w:rPr>
          <w:rFonts w:ascii="Arial" w:hAnsi="Arial" w:cs="Arial"/>
          <w:sz w:val="24"/>
          <w:szCs w:val="24"/>
        </w:rPr>
        <w:t>Sylvain ORE, President;</w:t>
      </w:r>
    </w:p>
    <w:p w14:paraId="7DEC75D1" w14:textId="77777777" w:rsidR="002B0BB7" w:rsidRPr="002B0BB7" w:rsidRDefault="002B0BB7" w:rsidP="00FC015A">
      <w:pPr>
        <w:spacing w:after="0" w:line="360" w:lineRule="auto"/>
        <w:contextualSpacing/>
        <w:jc w:val="both"/>
        <w:rPr>
          <w:rFonts w:ascii="Arial" w:hAnsi="Arial" w:cs="Arial"/>
          <w:sz w:val="24"/>
          <w:szCs w:val="24"/>
        </w:rPr>
      </w:pPr>
    </w:p>
    <w:p w14:paraId="7370BBF9" w14:textId="0A14B40D" w:rsidR="002B0BB7" w:rsidRPr="00B92227" w:rsidRDefault="002B0BB7" w:rsidP="00FC015A">
      <w:pPr>
        <w:spacing w:after="0" w:line="360" w:lineRule="auto"/>
        <w:contextualSpacing/>
        <w:jc w:val="both"/>
        <w:rPr>
          <w:rFonts w:ascii="Arial" w:hAnsi="Arial" w:cs="Arial"/>
          <w:sz w:val="24"/>
          <w:szCs w:val="24"/>
        </w:rPr>
      </w:pPr>
      <w:r w:rsidRPr="00B92227">
        <w:rPr>
          <w:rFonts w:ascii="Arial" w:hAnsi="Arial" w:cs="Arial"/>
          <w:sz w:val="24"/>
          <w:szCs w:val="24"/>
        </w:rPr>
        <w:t xml:space="preserve">Robert ENO, Registrar. </w:t>
      </w:r>
    </w:p>
    <w:p w14:paraId="46E832C6" w14:textId="77777777" w:rsidR="00A15B92" w:rsidRDefault="00A15B92" w:rsidP="00FC015A">
      <w:pPr>
        <w:spacing w:after="0" w:line="360" w:lineRule="auto"/>
        <w:contextualSpacing/>
        <w:jc w:val="both"/>
        <w:rPr>
          <w:rFonts w:ascii="Arial" w:hAnsi="Arial" w:cs="Arial"/>
          <w:sz w:val="24"/>
          <w:szCs w:val="24"/>
        </w:rPr>
      </w:pPr>
    </w:p>
    <w:p w14:paraId="2DF9083E" w14:textId="77777777" w:rsidR="001D35D2" w:rsidRDefault="001D35D2" w:rsidP="00FC015A">
      <w:pPr>
        <w:spacing w:after="0" w:line="360" w:lineRule="auto"/>
        <w:contextualSpacing/>
        <w:jc w:val="both"/>
        <w:rPr>
          <w:rFonts w:ascii="Arial" w:hAnsi="Arial" w:cs="Arial"/>
          <w:sz w:val="24"/>
          <w:szCs w:val="24"/>
        </w:rPr>
      </w:pPr>
    </w:p>
    <w:p w14:paraId="20E8E3ED" w14:textId="0D99C537" w:rsidR="002B0BB7" w:rsidRDefault="006C4731" w:rsidP="00FC015A">
      <w:pPr>
        <w:spacing w:after="0" w:line="36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Done </w:t>
      </w:r>
      <w:r w:rsidR="00F1477D">
        <w:rPr>
          <w:rFonts w:ascii="Arial" w:eastAsia="Times New Roman" w:hAnsi="Arial" w:cs="Arial"/>
          <w:sz w:val="24"/>
          <w:szCs w:val="24"/>
          <w:lang w:val="en" w:eastAsia="en-GB"/>
        </w:rPr>
        <w:t xml:space="preserve">in </w:t>
      </w:r>
      <w:r>
        <w:rPr>
          <w:rFonts w:ascii="Arial" w:eastAsia="Times New Roman" w:hAnsi="Arial" w:cs="Arial"/>
          <w:sz w:val="24"/>
          <w:szCs w:val="24"/>
          <w:lang w:val="en" w:eastAsia="en-GB"/>
        </w:rPr>
        <w:t xml:space="preserve">Zanzibar this Second Day of December, in the year Twenty Nineteen in English and </w:t>
      </w:r>
      <w:r w:rsidRPr="00D73C54">
        <w:rPr>
          <w:rFonts w:ascii="Arial" w:eastAsia="Times New Roman" w:hAnsi="Arial" w:cs="Arial"/>
          <w:sz w:val="24"/>
          <w:szCs w:val="24"/>
          <w:lang w:val="en" w:eastAsia="en-GB"/>
        </w:rPr>
        <w:t xml:space="preserve">French, </w:t>
      </w:r>
      <w:r>
        <w:rPr>
          <w:rFonts w:ascii="Arial" w:eastAsia="Times New Roman" w:hAnsi="Arial" w:cs="Arial"/>
          <w:sz w:val="24"/>
          <w:szCs w:val="24"/>
          <w:lang w:val="en" w:eastAsia="en-GB"/>
        </w:rPr>
        <w:t>the French text being authoritative.</w:t>
      </w:r>
    </w:p>
    <w:p w14:paraId="5F2F7E7C" w14:textId="22C4FE53" w:rsidR="0000427A" w:rsidRDefault="0000427A" w:rsidP="00FC015A">
      <w:pPr>
        <w:spacing w:after="0" w:line="360" w:lineRule="auto"/>
        <w:contextualSpacing/>
        <w:rPr>
          <w:rFonts w:ascii="Arial" w:eastAsia="Times New Roman" w:hAnsi="Arial" w:cs="Arial"/>
          <w:sz w:val="24"/>
          <w:szCs w:val="24"/>
          <w:lang w:val="en" w:eastAsia="en-GB"/>
        </w:rPr>
      </w:pPr>
    </w:p>
    <w:p w14:paraId="7A5D7610" w14:textId="472D4EAA" w:rsidR="0000427A" w:rsidRPr="002B0BB7" w:rsidRDefault="0000427A" w:rsidP="00FC015A">
      <w:pPr>
        <w:spacing w:after="0" w:line="360" w:lineRule="auto"/>
        <w:contextualSpacing/>
        <w:rPr>
          <w:rFonts w:ascii="Arial" w:hAnsi="Arial" w:cs="Arial"/>
          <w:sz w:val="24"/>
          <w:szCs w:val="24"/>
        </w:rPr>
      </w:pPr>
      <w:r>
        <w:rPr>
          <w:rFonts w:ascii="Arial" w:eastAsia="Times New Roman" w:hAnsi="Arial" w:cs="Arial"/>
          <w:sz w:val="24"/>
          <w:szCs w:val="24"/>
          <w:lang w:val="en" w:eastAsia="en-GB"/>
        </w:rPr>
        <w:t xml:space="preserve">In conformity with article 27 of the Protocol, the dissenting opinions of Justices </w:t>
      </w:r>
      <w:proofErr w:type="spellStart"/>
      <w:r>
        <w:rPr>
          <w:rFonts w:ascii="Arial" w:eastAsia="Times New Roman" w:hAnsi="Arial" w:cs="Arial"/>
          <w:sz w:val="24"/>
          <w:szCs w:val="24"/>
          <w:lang w:val="en" w:eastAsia="en-GB"/>
        </w:rPr>
        <w:t>Benachour</w:t>
      </w:r>
      <w:proofErr w:type="spellEnd"/>
      <w:r>
        <w:rPr>
          <w:rFonts w:ascii="Arial" w:eastAsia="Times New Roman" w:hAnsi="Arial" w:cs="Arial"/>
          <w:sz w:val="24"/>
          <w:szCs w:val="24"/>
          <w:lang w:val="en" w:eastAsia="en-GB"/>
        </w:rPr>
        <w:t xml:space="preserve"> and </w:t>
      </w:r>
      <w:proofErr w:type="spellStart"/>
      <w:r>
        <w:rPr>
          <w:rFonts w:ascii="Arial" w:eastAsia="Times New Roman" w:hAnsi="Arial" w:cs="Arial"/>
          <w:sz w:val="24"/>
          <w:szCs w:val="24"/>
          <w:lang w:val="en" w:eastAsia="en-GB"/>
        </w:rPr>
        <w:t>Bensaoula</w:t>
      </w:r>
      <w:proofErr w:type="spellEnd"/>
      <w:r>
        <w:rPr>
          <w:rFonts w:ascii="Arial" w:eastAsia="Times New Roman" w:hAnsi="Arial" w:cs="Arial"/>
          <w:sz w:val="24"/>
          <w:szCs w:val="24"/>
          <w:lang w:val="en" w:eastAsia="en-GB"/>
        </w:rPr>
        <w:t xml:space="preserve"> are attached to the present Order.</w:t>
      </w:r>
    </w:p>
    <w:p w14:paraId="217CB817" w14:textId="77777777" w:rsidR="00D971E4" w:rsidRPr="002B0BB7" w:rsidRDefault="00D971E4" w:rsidP="00FC015A">
      <w:pPr>
        <w:tabs>
          <w:tab w:val="left" w:pos="630"/>
          <w:tab w:val="left" w:pos="810"/>
        </w:tabs>
        <w:spacing w:after="0" w:line="360" w:lineRule="auto"/>
        <w:ind w:left="1440" w:hanging="630"/>
        <w:contextualSpacing/>
        <w:jc w:val="both"/>
        <w:rPr>
          <w:rFonts w:ascii="Arial" w:hAnsi="Arial" w:cs="Arial"/>
          <w:i/>
          <w:sz w:val="24"/>
          <w:szCs w:val="24"/>
        </w:rPr>
      </w:pPr>
    </w:p>
    <w:p w14:paraId="48AF1EA6" w14:textId="77777777" w:rsidR="000F6EC6" w:rsidRPr="002B0BB7" w:rsidRDefault="000F6EC6" w:rsidP="00FC015A">
      <w:pPr>
        <w:pStyle w:val="ListParagraph"/>
        <w:tabs>
          <w:tab w:val="left" w:pos="1710"/>
          <w:tab w:val="left" w:pos="2430"/>
        </w:tabs>
        <w:spacing w:after="0" w:line="360" w:lineRule="auto"/>
        <w:ind w:firstLine="180"/>
        <w:jc w:val="both"/>
        <w:rPr>
          <w:rFonts w:ascii="Arial" w:hAnsi="Arial" w:cs="Arial"/>
          <w:sz w:val="24"/>
          <w:szCs w:val="24"/>
          <w:lang w:val="en-US"/>
        </w:rPr>
      </w:pPr>
    </w:p>
    <w:sectPr w:rsidR="000F6EC6" w:rsidRPr="002B0BB7" w:rsidSect="00B92227">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9C39" w14:textId="77777777" w:rsidR="00C85F64" w:rsidRDefault="00C85F64" w:rsidP="000F6EC6">
      <w:pPr>
        <w:spacing w:after="0" w:line="240" w:lineRule="auto"/>
      </w:pPr>
      <w:r>
        <w:separator/>
      </w:r>
    </w:p>
  </w:endnote>
  <w:endnote w:type="continuationSeparator" w:id="0">
    <w:p w14:paraId="68C62993" w14:textId="77777777" w:rsidR="00C85F64" w:rsidRDefault="00C85F64" w:rsidP="000F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29500"/>
      <w:docPartObj>
        <w:docPartGallery w:val="Page Numbers (Bottom of Page)"/>
        <w:docPartUnique/>
      </w:docPartObj>
    </w:sdtPr>
    <w:sdtEndPr>
      <w:rPr>
        <w:sz w:val="24"/>
      </w:rPr>
    </w:sdtEndPr>
    <w:sdtContent>
      <w:p w14:paraId="56ABFFEF" w14:textId="46C405A1" w:rsidR="00BC2603" w:rsidRPr="00B92227" w:rsidRDefault="00BC2603" w:rsidP="00B92227">
        <w:pPr>
          <w:pStyle w:val="Footer"/>
          <w:jc w:val="center"/>
          <w:rPr>
            <w:sz w:val="24"/>
          </w:rPr>
        </w:pPr>
        <w:r w:rsidRPr="00B92227">
          <w:rPr>
            <w:sz w:val="24"/>
          </w:rPr>
          <w:fldChar w:fldCharType="begin"/>
        </w:r>
        <w:r w:rsidRPr="00B92227">
          <w:rPr>
            <w:sz w:val="24"/>
          </w:rPr>
          <w:instrText>PAGE   \* MERGEFORMAT</w:instrText>
        </w:r>
        <w:r w:rsidRPr="00B92227">
          <w:rPr>
            <w:sz w:val="24"/>
          </w:rPr>
          <w:fldChar w:fldCharType="separate"/>
        </w:r>
        <w:r w:rsidR="00143252" w:rsidRPr="00143252">
          <w:rPr>
            <w:noProof/>
            <w:sz w:val="24"/>
            <w:lang w:val="fr-FR"/>
          </w:rPr>
          <w:t>7</w:t>
        </w:r>
        <w:r w:rsidRPr="00B92227">
          <w:rPr>
            <w:sz w:val="24"/>
          </w:rPr>
          <w:fldChar w:fldCharType="end"/>
        </w:r>
      </w:p>
    </w:sdtContent>
  </w:sdt>
  <w:p w14:paraId="1F86565B" w14:textId="77777777" w:rsidR="00BC2603" w:rsidRDefault="00BC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FB4E" w14:textId="77777777" w:rsidR="00C85F64" w:rsidRDefault="00C85F64" w:rsidP="000F6EC6">
      <w:pPr>
        <w:spacing w:after="0" w:line="240" w:lineRule="auto"/>
      </w:pPr>
      <w:r>
        <w:separator/>
      </w:r>
    </w:p>
  </w:footnote>
  <w:footnote w:type="continuationSeparator" w:id="0">
    <w:p w14:paraId="3FD21E2A" w14:textId="77777777" w:rsidR="00C85F64" w:rsidRDefault="00C85F64" w:rsidP="000F6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6084"/>
    <w:multiLevelType w:val="hybridMultilevel"/>
    <w:tmpl w:val="E40C35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03F6C"/>
    <w:multiLevelType w:val="hybridMultilevel"/>
    <w:tmpl w:val="B6B84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3542C"/>
    <w:multiLevelType w:val="hybridMultilevel"/>
    <w:tmpl w:val="5A2C9E28"/>
    <w:lvl w:ilvl="0" w:tplc="D5EEA520">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B7860"/>
    <w:multiLevelType w:val="hybridMultilevel"/>
    <w:tmpl w:val="9432D51A"/>
    <w:lvl w:ilvl="0" w:tplc="21B0A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9309A"/>
    <w:multiLevelType w:val="hybridMultilevel"/>
    <w:tmpl w:val="68FE36C2"/>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37FC018C"/>
    <w:multiLevelType w:val="hybridMultilevel"/>
    <w:tmpl w:val="F9A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2127C"/>
    <w:multiLevelType w:val="hybridMultilevel"/>
    <w:tmpl w:val="BD36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F6741"/>
    <w:multiLevelType w:val="hybridMultilevel"/>
    <w:tmpl w:val="56DE0436"/>
    <w:lvl w:ilvl="0" w:tplc="F03E32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F43A3"/>
    <w:multiLevelType w:val="hybridMultilevel"/>
    <w:tmpl w:val="23BAECF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2814BB8"/>
    <w:multiLevelType w:val="hybridMultilevel"/>
    <w:tmpl w:val="13EE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301AB"/>
    <w:multiLevelType w:val="hybridMultilevel"/>
    <w:tmpl w:val="6674FFC2"/>
    <w:lvl w:ilvl="0" w:tplc="6768922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D7963"/>
    <w:multiLevelType w:val="hybridMultilevel"/>
    <w:tmpl w:val="4B94014E"/>
    <w:lvl w:ilvl="0" w:tplc="EEBEA7C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6"/>
  </w:num>
  <w:num w:numId="6">
    <w:abstractNumId w:val="7"/>
  </w:num>
  <w:num w:numId="7">
    <w:abstractNumId w:val="3"/>
  </w:num>
  <w:num w:numId="8">
    <w:abstractNumId w:val="5"/>
  </w:num>
  <w:num w:numId="9">
    <w:abstractNumId w:val="8"/>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36"/>
    <w:rsid w:val="0000427A"/>
    <w:rsid w:val="00041942"/>
    <w:rsid w:val="00055E68"/>
    <w:rsid w:val="0007506B"/>
    <w:rsid w:val="000921AF"/>
    <w:rsid w:val="00092E41"/>
    <w:rsid w:val="000A0A7F"/>
    <w:rsid w:val="000A2618"/>
    <w:rsid w:val="000B2A3A"/>
    <w:rsid w:val="000F6EC6"/>
    <w:rsid w:val="0013784C"/>
    <w:rsid w:val="00143252"/>
    <w:rsid w:val="00182345"/>
    <w:rsid w:val="00193ED7"/>
    <w:rsid w:val="001A2C67"/>
    <w:rsid w:val="001C3484"/>
    <w:rsid w:val="001C5D4F"/>
    <w:rsid w:val="001D35D2"/>
    <w:rsid w:val="00241EC5"/>
    <w:rsid w:val="00254413"/>
    <w:rsid w:val="002A4845"/>
    <w:rsid w:val="002A7E9B"/>
    <w:rsid w:val="002B0BB7"/>
    <w:rsid w:val="002D7DA5"/>
    <w:rsid w:val="00337F07"/>
    <w:rsid w:val="00342974"/>
    <w:rsid w:val="00361AD9"/>
    <w:rsid w:val="003941B0"/>
    <w:rsid w:val="003D77F0"/>
    <w:rsid w:val="003F212C"/>
    <w:rsid w:val="0052000E"/>
    <w:rsid w:val="00554296"/>
    <w:rsid w:val="005C392C"/>
    <w:rsid w:val="005F61B9"/>
    <w:rsid w:val="0066094A"/>
    <w:rsid w:val="006C4731"/>
    <w:rsid w:val="00702798"/>
    <w:rsid w:val="007221BF"/>
    <w:rsid w:val="007357E6"/>
    <w:rsid w:val="007A2356"/>
    <w:rsid w:val="007A3D14"/>
    <w:rsid w:val="007A7854"/>
    <w:rsid w:val="0081500C"/>
    <w:rsid w:val="00825303"/>
    <w:rsid w:val="008A05F5"/>
    <w:rsid w:val="008A6F09"/>
    <w:rsid w:val="00902C16"/>
    <w:rsid w:val="0090539E"/>
    <w:rsid w:val="00917DA4"/>
    <w:rsid w:val="00956023"/>
    <w:rsid w:val="00961D63"/>
    <w:rsid w:val="009A5DEB"/>
    <w:rsid w:val="00A15B92"/>
    <w:rsid w:val="00A338B7"/>
    <w:rsid w:val="00A37D3A"/>
    <w:rsid w:val="00A82594"/>
    <w:rsid w:val="00A95D63"/>
    <w:rsid w:val="00AA1C1E"/>
    <w:rsid w:val="00AB67FC"/>
    <w:rsid w:val="00AD0A59"/>
    <w:rsid w:val="00B92227"/>
    <w:rsid w:val="00BA3C9C"/>
    <w:rsid w:val="00BA4AC4"/>
    <w:rsid w:val="00BC2603"/>
    <w:rsid w:val="00C005C8"/>
    <w:rsid w:val="00C214FA"/>
    <w:rsid w:val="00C85F64"/>
    <w:rsid w:val="00C95FB6"/>
    <w:rsid w:val="00CA5E94"/>
    <w:rsid w:val="00CF69B2"/>
    <w:rsid w:val="00D00846"/>
    <w:rsid w:val="00D35336"/>
    <w:rsid w:val="00D971E4"/>
    <w:rsid w:val="00E909BA"/>
    <w:rsid w:val="00EA555C"/>
    <w:rsid w:val="00F1477D"/>
    <w:rsid w:val="00F20929"/>
    <w:rsid w:val="00F22535"/>
    <w:rsid w:val="00F96E63"/>
    <w:rsid w:val="00F97341"/>
    <w:rsid w:val="00FA4BDB"/>
    <w:rsid w:val="00FA6D82"/>
    <w:rsid w:val="00FC015A"/>
    <w:rsid w:val="00FD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DAF8"/>
  <w15:chartTrackingRefBased/>
  <w15:docId w15:val="{9C7B1D5F-7DAC-4C99-A703-690C7C1E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AC4"/>
    <w:pPr>
      <w:keepNext/>
      <w:keepLines/>
      <w:numPr>
        <w:numId w:val="12"/>
      </w:numPr>
      <w:spacing w:after="0" w:line="360" w:lineRule="auto"/>
      <w:contextualSpacing/>
      <w:outlineLvl w:val="0"/>
    </w:pPr>
    <w:rPr>
      <w:rFonts w:ascii="Arial" w:eastAsiaTheme="majorEastAsia" w:hAnsi="Arial" w:cstheme="majorBidi"/>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AC4"/>
    <w:rPr>
      <w:rFonts w:ascii="Arial" w:eastAsiaTheme="majorEastAsia" w:hAnsi="Arial" w:cstheme="majorBidi"/>
      <w:b/>
      <w:bCs/>
      <w:sz w:val="24"/>
      <w:szCs w:val="28"/>
      <w:lang w:val="en-GB"/>
    </w:rPr>
  </w:style>
  <w:style w:type="paragraph" w:styleId="ListParagraph">
    <w:name w:val="List Paragraph"/>
    <w:aliases w:val="Párrafo de lista1"/>
    <w:basedOn w:val="Normal"/>
    <w:link w:val="ListParagraphChar"/>
    <w:uiPriority w:val="34"/>
    <w:qFormat/>
    <w:rsid w:val="00182345"/>
    <w:pPr>
      <w:spacing w:after="200" w:line="276" w:lineRule="auto"/>
      <w:ind w:left="720"/>
      <w:contextualSpacing/>
    </w:pPr>
    <w:rPr>
      <w:lang w:val="fr-FR"/>
    </w:rPr>
  </w:style>
  <w:style w:type="character" w:customStyle="1" w:styleId="ListParagraphChar">
    <w:name w:val="List Paragraph Char"/>
    <w:aliases w:val="Párrafo de lista1 Char"/>
    <w:link w:val="ListParagraph"/>
    <w:uiPriority w:val="34"/>
    <w:locked/>
    <w:rsid w:val="00182345"/>
    <w:rPr>
      <w:lang w:val="fr-FR"/>
    </w:rPr>
  </w:style>
  <w:style w:type="character" w:customStyle="1" w:styleId="tlid-translation">
    <w:name w:val="tlid-translation"/>
    <w:basedOn w:val="DefaultParagraphFont"/>
    <w:rsid w:val="00182345"/>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0F6EC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0F6EC6"/>
    <w:rPr>
      <w:sz w:val="20"/>
      <w:szCs w:val="20"/>
    </w:rPr>
  </w:style>
  <w:style w:type="character" w:styleId="FootnoteReference">
    <w:name w:val="footnote reference"/>
    <w:basedOn w:val="DefaultParagraphFont"/>
    <w:uiPriority w:val="99"/>
    <w:semiHidden/>
    <w:unhideWhenUsed/>
    <w:rsid w:val="000F6EC6"/>
    <w:rPr>
      <w:vertAlign w:val="superscript"/>
    </w:rPr>
  </w:style>
  <w:style w:type="paragraph" w:styleId="Header">
    <w:name w:val="header"/>
    <w:basedOn w:val="Normal"/>
    <w:link w:val="HeaderChar"/>
    <w:uiPriority w:val="99"/>
    <w:unhideWhenUsed/>
    <w:rsid w:val="00BC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03"/>
  </w:style>
  <w:style w:type="paragraph" w:styleId="Footer">
    <w:name w:val="footer"/>
    <w:basedOn w:val="Normal"/>
    <w:link w:val="FooterChar"/>
    <w:uiPriority w:val="99"/>
    <w:unhideWhenUsed/>
    <w:rsid w:val="00BC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03"/>
  </w:style>
  <w:style w:type="paragraph" w:styleId="BalloonText">
    <w:name w:val="Balloon Text"/>
    <w:basedOn w:val="Normal"/>
    <w:link w:val="BalloonTextChar"/>
    <w:uiPriority w:val="99"/>
    <w:semiHidden/>
    <w:unhideWhenUsed/>
    <w:rsid w:val="008A0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F5"/>
    <w:rPr>
      <w:rFonts w:ascii="Segoe UI" w:hAnsi="Segoe UI" w:cs="Segoe UI"/>
      <w:sz w:val="18"/>
      <w:szCs w:val="18"/>
    </w:rPr>
  </w:style>
  <w:style w:type="character" w:styleId="CommentReference">
    <w:name w:val="annotation reference"/>
    <w:basedOn w:val="DefaultParagraphFont"/>
    <w:uiPriority w:val="99"/>
    <w:semiHidden/>
    <w:unhideWhenUsed/>
    <w:rsid w:val="00956023"/>
    <w:rPr>
      <w:sz w:val="16"/>
      <w:szCs w:val="16"/>
    </w:rPr>
  </w:style>
  <w:style w:type="paragraph" w:styleId="CommentText">
    <w:name w:val="annotation text"/>
    <w:basedOn w:val="Normal"/>
    <w:link w:val="CommentTextChar"/>
    <w:uiPriority w:val="99"/>
    <w:semiHidden/>
    <w:unhideWhenUsed/>
    <w:rsid w:val="00956023"/>
    <w:pPr>
      <w:spacing w:line="240" w:lineRule="auto"/>
    </w:pPr>
    <w:rPr>
      <w:sz w:val="20"/>
      <w:szCs w:val="20"/>
    </w:rPr>
  </w:style>
  <w:style w:type="character" w:customStyle="1" w:styleId="CommentTextChar">
    <w:name w:val="Comment Text Char"/>
    <w:basedOn w:val="DefaultParagraphFont"/>
    <w:link w:val="CommentText"/>
    <w:uiPriority w:val="99"/>
    <w:semiHidden/>
    <w:rsid w:val="00956023"/>
    <w:rPr>
      <w:sz w:val="20"/>
      <w:szCs w:val="20"/>
    </w:rPr>
  </w:style>
  <w:style w:type="paragraph" w:styleId="CommentSubject">
    <w:name w:val="annotation subject"/>
    <w:basedOn w:val="CommentText"/>
    <w:next w:val="CommentText"/>
    <w:link w:val="CommentSubjectChar"/>
    <w:uiPriority w:val="99"/>
    <w:semiHidden/>
    <w:unhideWhenUsed/>
    <w:rsid w:val="00956023"/>
    <w:rPr>
      <w:b/>
      <w:bCs/>
    </w:rPr>
  </w:style>
  <w:style w:type="character" w:customStyle="1" w:styleId="CommentSubjectChar">
    <w:name w:val="Comment Subject Char"/>
    <w:basedOn w:val="CommentTextChar"/>
    <w:link w:val="CommentSubject"/>
    <w:uiPriority w:val="99"/>
    <w:semiHidden/>
    <w:rsid w:val="00956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71742">
      <w:bodyDiv w:val="1"/>
      <w:marLeft w:val="0"/>
      <w:marRight w:val="0"/>
      <w:marTop w:val="0"/>
      <w:marBottom w:val="0"/>
      <w:divBdr>
        <w:top w:val="none" w:sz="0" w:space="0" w:color="auto"/>
        <w:left w:val="none" w:sz="0" w:space="0" w:color="auto"/>
        <w:bottom w:val="none" w:sz="0" w:space="0" w:color="auto"/>
        <w:right w:val="none" w:sz="0" w:space="0" w:color="auto"/>
      </w:divBdr>
      <w:divsChild>
        <w:div w:id="1961035970">
          <w:marLeft w:val="0"/>
          <w:marRight w:val="0"/>
          <w:marTop w:val="0"/>
          <w:marBottom w:val="0"/>
          <w:divBdr>
            <w:top w:val="none" w:sz="0" w:space="0" w:color="auto"/>
            <w:left w:val="none" w:sz="0" w:space="0" w:color="auto"/>
            <w:bottom w:val="none" w:sz="0" w:space="0" w:color="auto"/>
            <w:right w:val="none" w:sz="0" w:space="0" w:color="auto"/>
          </w:divBdr>
          <w:divsChild>
            <w:div w:id="1809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9767">
      <w:bodyDiv w:val="1"/>
      <w:marLeft w:val="0"/>
      <w:marRight w:val="0"/>
      <w:marTop w:val="0"/>
      <w:marBottom w:val="0"/>
      <w:divBdr>
        <w:top w:val="none" w:sz="0" w:space="0" w:color="auto"/>
        <w:left w:val="none" w:sz="0" w:space="0" w:color="auto"/>
        <w:bottom w:val="none" w:sz="0" w:space="0" w:color="auto"/>
        <w:right w:val="none" w:sz="0" w:space="0" w:color="auto"/>
      </w:divBdr>
      <w:divsChild>
        <w:div w:id="1683125221">
          <w:marLeft w:val="0"/>
          <w:marRight w:val="0"/>
          <w:marTop w:val="0"/>
          <w:marBottom w:val="0"/>
          <w:divBdr>
            <w:top w:val="none" w:sz="0" w:space="0" w:color="auto"/>
            <w:left w:val="none" w:sz="0" w:space="0" w:color="auto"/>
            <w:bottom w:val="none" w:sz="0" w:space="0" w:color="auto"/>
            <w:right w:val="none" w:sz="0" w:space="0" w:color="auto"/>
          </w:divBdr>
          <w:divsChild>
            <w:div w:id="12897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0585">
      <w:bodyDiv w:val="1"/>
      <w:marLeft w:val="0"/>
      <w:marRight w:val="0"/>
      <w:marTop w:val="0"/>
      <w:marBottom w:val="0"/>
      <w:divBdr>
        <w:top w:val="none" w:sz="0" w:space="0" w:color="auto"/>
        <w:left w:val="none" w:sz="0" w:space="0" w:color="auto"/>
        <w:bottom w:val="none" w:sz="0" w:space="0" w:color="auto"/>
        <w:right w:val="none" w:sz="0" w:space="0" w:color="auto"/>
      </w:divBdr>
      <w:divsChild>
        <w:div w:id="659313959">
          <w:marLeft w:val="0"/>
          <w:marRight w:val="0"/>
          <w:marTop w:val="0"/>
          <w:marBottom w:val="0"/>
          <w:divBdr>
            <w:top w:val="none" w:sz="0" w:space="0" w:color="auto"/>
            <w:left w:val="none" w:sz="0" w:space="0" w:color="auto"/>
            <w:bottom w:val="none" w:sz="0" w:space="0" w:color="auto"/>
            <w:right w:val="none" w:sz="0" w:space="0" w:color="auto"/>
          </w:divBdr>
          <w:divsChild>
            <w:div w:id="19691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543">
      <w:bodyDiv w:val="1"/>
      <w:marLeft w:val="0"/>
      <w:marRight w:val="0"/>
      <w:marTop w:val="0"/>
      <w:marBottom w:val="0"/>
      <w:divBdr>
        <w:top w:val="none" w:sz="0" w:space="0" w:color="auto"/>
        <w:left w:val="none" w:sz="0" w:space="0" w:color="auto"/>
        <w:bottom w:val="none" w:sz="0" w:space="0" w:color="auto"/>
        <w:right w:val="none" w:sz="0" w:space="0" w:color="auto"/>
      </w:divBdr>
      <w:divsChild>
        <w:div w:id="728723564">
          <w:marLeft w:val="0"/>
          <w:marRight w:val="0"/>
          <w:marTop w:val="0"/>
          <w:marBottom w:val="0"/>
          <w:divBdr>
            <w:top w:val="none" w:sz="0" w:space="0" w:color="auto"/>
            <w:left w:val="none" w:sz="0" w:space="0" w:color="auto"/>
            <w:bottom w:val="none" w:sz="0" w:space="0" w:color="auto"/>
            <w:right w:val="none" w:sz="0" w:space="0" w:color="auto"/>
          </w:divBdr>
          <w:divsChild>
            <w:div w:id="1257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Netsanet Haile</cp:lastModifiedBy>
  <cp:revision>13</cp:revision>
  <cp:lastPrinted>2019-12-05T13:37:00Z</cp:lastPrinted>
  <dcterms:created xsi:type="dcterms:W3CDTF">2019-12-02T19:12:00Z</dcterms:created>
  <dcterms:modified xsi:type="dcterms:W3CDTF">2019-12-05T13:38:00Z</dcterms:modified>
</cp:coreProperties>
</file>