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B" w:rsidRDefault="00457FEB" w:rsidP="004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457FEB" w:rsidRPr="00612B8D" w:rsidTr="000B29F0">
        <w:trPr>
          <w:cantSplit/>
          <w:trHeight w:val="1070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both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AFRICAN UNION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12B8D">
              <w:rPr>
                <w:rFonts w:ascii="Arial" w:hAnsi="Arial" w:cs="Arial"/>
                <w:noProof/>
                <w:sz w:val="24"/>
                <w:szCs w:val="24"/>
                <w:lang/>
              </w:rPr>
              <w:drawing>
                <wp:inline distT="0" distB="0" distL="0" distR="0" wp14:anchorId="53097E79" wp14:editId="2E45BDE7">
                  <wp:extent cx="781050" cy="914400"/>
                  <wp:effectExtent l="0" t="0" r="0" b="0"/>
                  <wp:docPr id="1" name="Picture 4" descr="Description: Description: Description: Description: AU Cou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AU Cou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UNION AFRICAINE</w:t>
            </w:r>
          </w:p>
        </w:tc>
      </w:tr>
      <w:tr w:rsidR="00457FEB" w:rsidRPr="00612B8D" w:rsidTr="000B29F0">
        <w:trPr>
          <w:cantSplit/>
          <w:trHeight w:val="1448"/>
        </w:trPr>
        <w:tc>
          <w:tcPr>
            <w:tcW w:w="3960" w:type="dxa"/>
            <w:tcBorders>
              <w:right w:val="single" w:sz="4" w:space="0" w:color="auto"/>
            </w:tcBorders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12B8D">
              <w:rPr>
                <w:rFonts w:ascii="Arial" w:hAnsi="Arial" w:cs="Arial"/>
                <w:noProof/>
                <w:sz w:val="24"/>
                <w:szCs w:val="24"/>
                <w:lang/>
              </w:rPr>
              <w:drawing>
                <wp:inline distT="0" distB="0" distL="0" distR="0" wp14:anchorId="44930782" wp14:editId="5793CFBB">
                  <wp:extent cx="1143000" cy="39052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UNIÃO AFRICANA</w:t>
            </w:r>
          </w:p>
        </w:tc>
      </w:tr>
      <w:tr w:rsidR="00457FEB" w:rsidRPr="00A02D35" w:rsidTr="000B29F0">
        <w:trPr>
          <w:cantSplit/>
          <w:trHeight w:val="1628"/>
        </w:trPr>
        <w:tc>
          <w:tcPr>
            <w:tcW w:w="9540" w:type="dxa"/>
            <w:gridSpan w:val="3"/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fr-FR"/>
              </w:rPr>
            </w:pPr>
            <w:r w:rsidRPr="00612B8D"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  <w:t>AFRICAN COURT ON HUMAN AND PEOPLES’ RIGHTS</w:t>
            </w:r>
          </w:p>
          <w:p w:rsidR="00457FEB" w:rsidRPr="001F267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</w:pPr>
            <w:r w:rsidRPr="001F267D"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  <w:t>COUR AFRICAINE DES DROITS DE L’HOMME ET DES PEUPLES</w:t>
            </w:r>
          </w:p>
        </w:tc>
      </w:tr>
    </w:tbl>
    <w:p w:rsidR="00A02D35" w:rsidRPr="00A02D35" w:rsidRDefault="00A02D35" w:rsidP="00BD773C">
      <w:pPr>
        <w:jc w:val="center"/>
        <w:rPr>
          <w:rFonts w:ascii="Arial" w:hAnsi="Arial" w:cs="Arial"/>
          <w:b/>
          <w:sz w:val="28"/>
          <w:lang w:val="fr-FR"/>
        </w:rPr>
      </w:pPr>
    </w:p>
    <w:p w:rsidR="00861E9D" w:rsidRPr="00A02D35" w:rsidRDefault="00861E9D" w:rsidP="00BD773C">
      <w:pPr>
        <w:jc w:val="center"/>
        <w:rPr>
          <w:rFonts w:ascii="Arial" w:hAnsi="Arial" w:cs="Arial"/>
          <w:b/>
          <w:sz w:val="28"/>
          <w:szCs w:val="28"/>
        </w:rPr>
      </w:pPr>
      <w:r w:rsidRPr="00A02D35">
        <w:rPr>
          <w:rFonts w:ascii="Arial" w:hAnsi="Arial" w:cs="Arial"/>
          <w:b/>
          <w:sz w:val="28"/>
          <w:szCs w:val="28"/>
        </w:rPr>
        <w:t>MATTERS OF</w:t>
      </w: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1. AKA YAO BOSSIN FIDELE</w:t>
      </w: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Cs w:val="40"/>
          <w:lang w:eastAsia="fr-FR" w:bidi="fr-FR"/>
        </w:rPr>
      </w:pPr>
      <w:r w:rsidRPr="00A02D35">
        <w:rPr>
          <w:rFonts w:ascii="Arial" w:hAnsi="Arial" w:cs="Arial"/>
          <w:b/>
          <w:spacing w:val="-12"/>
          <w:szCs w:val="40"/>
          <w:lang w:eastAsia="fr-FR" w:bidi="fr-FR"/>
        </w:rPr>
        <w:t xml:space="preserve"> </w:t>
      </w:r>
    </w:p>
    <w:p w:rsidR="00E37799" w:rsidRPr="00A02D35" w:rsidRDefault="00447FAB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B26F04" w:rsidRPr="00A02D35" w:rsidRDefault="00B26F04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Cs w:val="40"/>
          <w:lang w:eastAsia="fr-FR" w:bidi="fr-FR"/>
        </w:rPr>
      </w:pPr>
    </w:p>
    <w:p w:rsidR="00861E9D" w:rsidRPr="00A02D35" w:rsidRDefault="00E37799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REPUBLIC OF </w:t>
      </w:r>
      <w:r w:rsidR="00861E9D"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COTE D’IVOIRE</w:t>
      </w:r>
    </w:p>
    <w:p w:rsidR="005B097B" w:rsidRPr="00447FAB" w:rsidRDefault="005B097B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32"/>
          <w:szCs w:val="40"/>
          <w:lang w:eastAsia="fr-FR" w:bidi="fr-FR"/>
        </w:rPr>
      </w:pP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046/2019</w:t>
      </w: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lang w:eastAsia="fr-FR" w:bidi="fr-FR"/>
        </w:rPr>
      </w:pPr>
    </w:p>
    <w:p w:rsidR="00861E9D" w:rsidRPr="00A02D35" w:rsidRDefault="00861E9D" w:rsidP="00861E9D">
      <w:pPr>
        <w:tabs>
          <w:tab w:val="center" w:pos="4877"/>
          <w:tab w:val="left" w:pos="5775"/>
          <w:tab w:val="left" w:leader="dot" w:pos="6343"/>
        </w:tabs>
        <w:spacing w:after="0"/>
        <w:ind w:left="426" w:right="32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447FAB">
        <w:rPr>
          <w:rFonts w:ascii="Arial" w:hAnsi="Arial" w:cs="Arial"/>
          <w:b/>
          <w:spacing w:val="-12"/>
          <w:sz w:val="32"/>
          <w:szCs w:val="40"/>
          <w:lang w:eastAsia="fr-FR" w:bidi="fr-FR"/>
        </w:rPr>
        <w:tab/>
      </w: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AND </w:t>
      </w: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ab/>
      </w: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lang w:eastAsia="fr-FR" w:bidi="fr-FR"/>
        </w:rPr>
      </w:pP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z w:val="28"/>
          <w:szCs w:val="28"/>
          <w:lang w:eastAsia="fr-FR" w:bidi="fr-FR"/>
        </w:rPr>
        <w:t>2. ZAKARIA SANOGO</w:t>
      </w: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lang w:eastAsia="fr-FR" w:bidi="fr-FR"/>
        </w:rPr>
      </w:pPr>
    </w:p>
    <w:p w:rsidR="00E37799" w:rsidRPr="00A02D35" w:rsidRDefault="00447FAB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B26F04" w:rsidRPr="00A02D35" w:rsidRDefault="00B26F04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lang w:eastAsia="fr-FR" w:bidi="fr-FR"/>
        </w:rPr>
      </w:pPr>
    </w:p>
    <w:p w:rsidR="00861E9D" w:rsidRPr="00A02D35" w:rsidRDefault="00E37799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REP</w:t>
      </w:r>
      <w:bookmarkStart w:id="0" w:name="_GoBack"/>
      <w:bookmarkEnd w:id="0"/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UBLIC OF </w:t>
      </w:r>
      <w:r w:rsidR="00861E9D"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COTE D’IVOIRE</w:t>
      </w:r>
    </w:p>
    <w:p w:rsidR="005B097B" w:rsidRDefault="005B097B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32"/>
          <w:szCs w:val="40"/>
          <w:lang w:eastAsia="fr-FR" w:bidi="fr-FR"/>
        </w:rPr>
      </w:pPr>
    </w:p>
    <w:p w:rsidR="00861E9D" w:rsidRPr="00A02D35" w:rsidRDefault="00861E9D" w:rsidP="00861E9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048/2019</w:t>
      </w:r>
    </w:p>
    <w:p w:rsidR="00457FEB" w:rsidRPr="00447FAB" w:rsidRDefault="00457FEB" w:rsidP="00457FEB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18"/>
          <w:szCs w:val="40"/>
          <w:lang w:eastAsia="fr-FR" w:bidi="fr-FR"/>
        </w:rPr>
      </w:pPr>
    </w:p>
    <w:p w:rsidR="00861E9D" w:rsidRDefault="00861E9D" w:rsidP="00457FE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32"/>
          <w:szCs w:val="40"/>
          <w:lang w:eastAsia="fr-FR" w:bidi="fr-FR"/>
        </w:rPr>
      </w:pPr>
    </w:p>
    <w:p w:rsidR="00457FEB" w:rsidRPr="00A02D35" w:rsidRDefault="00B054C9" w:rsidP="00457FE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</w:pPr>
      <w:r w:rsidRPr="00A02D35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>ORDER FOR JOINDER OF CASES</w:t>
      </w:r>
    </w:p>
    <w:p w:rsidR="00A02D35" w:rsidRDefault="00A02D35" w:rsidP="00457FE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32"/>
          <w:szCs w:val="40"/>
          <w:lang w:eastAsia="fr-FR" w:bidi="fr-FR"/>
        </w:rPr>
      </w:pPr>
    </w:p>
    <w:p w:rsidR="00A02D35" w:rsidRDefault="00A02D35" w:rsidP="00457FE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32"/>
          <w:szCs w:val="40"/>
          <w:lang w:eastAsia="fr-FR" w:bidi="fr-FR"/>
        </w:rPr>
      </w:pPr>
    </w:p>
    <w:p w:rsidR="00457FEB" w:rsidRPr="00374CF2" w:rsidRDefault="003128B2" w:rsidP="00A02D35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Arial Unicode MS" w:hAnsi="Arial" w:cs="Arial"/>
          <w:b/>
          <w:szCs w:val="24"/>
          <w:bdr w:val="nil"/>
        </w:rPr>
      </w:pPr>
      <w:r w:rsidRPr="00374CF2">
        <w:rPr>
          <w:rFonts w:ascii="Arial" w:eastAsia="Calibri" w:hAnsi="Arial" w:cs="Arial"/>
          <w:b/>
          <w:spacing w:val="-12"/>
          <w:sz w:val="28"/>
          <w:szCs w:val="40"/>
          <w:lang w:eastAsia="fr-FR" w:bidi="fr-FR"/>
        </w:rPr>
        <w:t>2 DECEMBER 2019</w:t>
      </w:r>
    </w:p>
    <w:p w:rsidR="003128B2" w:rsidRPr="00457FEB" w:rsidRDefault="003128B2" w:rsidP="00457F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  <w:bdr w:val="nil"/>
        </w:rPr>
        <w:sectPr w:rsidR="003128B2" w:rsidRPr="00457FEB" w:rsidSect="009B393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57FEB" w:rsidRPr="002F7480" w:rsidRDefault="00457FEB" w:rsidP="00457F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sz w:val="24"/>
          <w:szCs w:val="24"/>
          <w:bdr w:val="nil"/>
        </w:rPr>
        <w:lastRenderedPageBreak/>
        <w:t>The Court composed of</w:t>
      </w:r>
      <w:r w:rsidRPr="001339A0">
        <w:rPr>
          <w:rFonts w:ascii="Arial" w:eastAsia="Arial Unicode MS" w:hAnsi="Arial" w:cs="Arial"/>
          <w:b/>
          <w:sz w:val="24"/>
          <w:szCs w:val="24"/>
          <w:bdr w:val="nil"/>
        </w:rPr>
        <w:t>:</w:t>
      </w:r>
      <w:r>
        <w:rPr>
          <w:rFonts w:ascii="Arial" w:eastAsia="Arial Unicode MS" w:hAnsi="Arial" w:cs="Arial"/>
          <w:sz w:val="24"/>
          <w:szCs w:val="24"/>
          <w:bdr w:val="nil"/>
        </w:rPr>
        <w:t xml:space="preserve"> Ben KIOKO, Vice-President</w:t>
      </w:r>
      <w:r w:rsidRPr="001339A0">
        <w:rPr>
          <w:rFonts w:ascii="Arial" w:eastAsia="Arial Unicode MS" w:hAnsi="Arial" w:cs="Arial"/>
          <w:sz w:val="24"/>
          <w:szCs w:val="24"/>
          <w:bdr w:val="nil"/>
        </w:rPr>
        <w:t xml:space="preserve">; </w:t>
      </w:r>
      <w:proofErr w:type="spellStart"/>
      <w:r w:rsidRPr="001339A0">
        <w:rPr>
          <w:rFonts w:ascii="Arial" w:eastAsia="Arial Unicode MS" w:hAnsi="Arial" w:cs="Arial"/>
          <w:sz w:val="24"/>
          <w:szCs w:val="24"/>
          <w:bdr w:val="nil"/>
        </w:rPr>
        <w:t>Rafaâ</w:t>
      </w:r>
      <w:proofErr w:type="spellEnd"/>
      <w:r w:rsidRPr="001339A0">
        <w:rPr>
          <w:rFonts w:ascii="Arial" w:eastAsia="Arial Unicode MS" w:hAnsi="Arial" w:cs="Arial"/>
          <w:sz w:val="24"/>
          <w:szCs w:val="24"/>
          <w:bdr w:val="nil"/>
        </w:rPr>
        <w:t xml:space="preserve"> BEN ACH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OUR, </w:t>
      </w:r>
      <w:proofErr w:type="spellStart"/>
      <w:r w:rsidRPr="002F7480">
        <w:rPr>
          <w:rFonts w:ascii="Arial" w:eastAsia="Arial Unicode MS" w:hAnsi="Arial" w:cs="Arial"/>
          <w:spacing w:val="-4"/>
          <w:sz w:val="24"/>
          <w:szCs w:val="24"/>
          <w:bdr w:val="none" w:sz="0" w:space="0" w:color="auto" w:frame="1"/>
        </w:rPr>
        <w:t>Ângelo</w:t>
      </w:r>
      <w:proofErr w:type="spellEnd"/>
      <w:r w:rsidRPr="002F7480">
        <w:rPr>
          <w:rFonts w:ascii="Arial" w:eastAsia="Arial Unicode MS" w:hAnsi="Arial" w:cs="Arial"/>
          <w:spacing w:val="-4"/>
          <w:sz w:val="24"/>
          <w:szCs w:val="24"/>
          <w:bdr w:val="none" w:sz="0" w:space="0" w:color="auto" w:frame="1"/>
        </w:rPr>
        <w:t xml:space="preserve"> 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V. MATUSSE, 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 xml:space="preserve">Suzanne MENGUE, M-Thérèse MUKAMULISA, Tujilane R. CHIZUMILA, Chafika BENSAOULA, Blaise TCHIKAYA, Stella I. ANUKAM, 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Imani D. ABOUD 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>– Ju</w:t>
      </w:r>
      <w:r>
        <w:rPr>
          <w:rFonts w:ascii="Arial" w:eastAsia="Arial Unicode MS" w:hAnsi="Arial" w:cs="Arial"/>
          <w:spacing w:val="-4"/>
          <w:sz w:val="24"/>
          <w:szCs w:val="24"/>
          <w:bdr w:val="nil"/>
        </w:rPr>
        <w:t>dges; and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 xml:space="preserve"> Robert ENO,</w:t>
      </w:r>
      <w:r>
        <w:rPr>
          <w:rFonts w:ascii="Arial" w:eastAsia="Arial Unicode MS" w:hAnsi="Arial" w:cs="Arial"/>
          <w:sz w:val="24"/>
          <w:szCs w:val="24"/>
          <w:bdr w:val="nil"/>
        </w:rPr>
        <w:t xml:space="preserve"> Registrar,</w:t>
      </w:r>
    </w:p>
    <w:p w:rsidR="00457FEB" w:rsidRPr="001339A0" w:rsidRDefault="00457FEB" w:rsidP="00457F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</w:p>
    <w:p w:rsidR="00457FEB" w:rsidRPr="001339A0" w:rsidRDefault="00457FEB" w:rsidP="00BD65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In accordance with Art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icle 22 of the Protocol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 to the African Charter on Human and Peoples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’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 Rights on the Establishment of an African Court on Human and Peoples' Rights (hereinafter referred to as "the Protocol") and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Rule 8(2) of the Rules of 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Court (hereinafter referred to as "th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e Rules"), Judge Sylvain ORÉ, 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member of the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Court and national of C</w:t>
      </w:r>
      <w:r w:rsidR="00BD65AA">
        <w:rPr>
          <w:rStyle w:val="tlid-translation"/>
          <w:rFonts w:ascii="Arial" w:hAnsi="Arial" w:cs="Arial"/>
          <w:sz w:val="24"/>
          <w:szCs w:val="24"/>
          <w:lang w:val="en"/>
        </w:rPr>
        <w:t>ô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te d’Ivoire, did not hear the case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.</w:t>
      </w:r>
    </w:p>
    <w:p w:rsidR="00B063CA" w:rsidRDefault="00B063CA"/>
    <w:p w:rsidR="00504D3D" w:rsidRDefault="00504D3D">
      <w:pPr>
        <w:rPr>
          <w:rFonts w:ascii="Arial" w:hAnsi="Arial" w:cs="Arial"/>
          <w:sz w:val="24"/>
          <w:szCs w:val="24"/>
        </w:rPr>
      </w:pPr>
      <w:r w:rsidRPr="00504D3D">
        <w:rPr>
          <w:rFonts w:ascii="Arial" w:hAnsi="Arial" w:cs="Arial"/>
          <w:sz w:val="24"/>
          <w:szCs w:val="24"/>
        </w:rPr>
        <w:t>In the matters of:</w:t>
      </w:r>
    </w:p>
    <w:p w:rsidR="00980088" w:rsidRPr="00980088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980088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AKA YAO BOSSIN FIDELE</w:t>
      </w:r>
    </w:p>
    <w:p w:rsidR="00980088" w:rsidRPr="00980088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</w:p>
    <w:p w:rsidR="00E37799" w:rsidRPr="009B393E" w:rsidRDefault="00E37799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</w:pPr>
      <w:r w:rsidRPr="009B393E"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  <w:t>V.</w:t>
      </w:r>
    </w:p>
    <w:p w:rsidR="00980088" w:rsidRPr="009B393E" w:rsidRDefault="00E37799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9B393E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 xml:space="preserve">REPUBLIC OF </w:t>
      </w:r>
      <w:r w:rsidR="00980088" w:rsidRPr="009B393E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>COTE D’IVOIRE</w:t>
      </w:r>
    </w:p>
    <w:p w:rsidR="00B26F04" w:rsidRPr="009B393E" w:rsidRDefault="00B26F04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</w:p>
    <w:p w:rsidR="00980088" w:rsidRPr="009B393E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9B393E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>APPLICATION No. 046/2019</w:t>
      </w:r>
    </w:p>
    <w:p w:rsidR="00980088" w:rsidRPr="009B393E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</w:p>
    <w:p w:rsidR="00980088" w:rsidRPr="009B393E" w:rsidRDefault="00980088" w:rsidP="00980088">
      <w:pPr>
        <w:tabs>
          <w:tab w:val="center" w:pos="4877"/>
          <w:tab w:val="left" w:pos="5775"/>
          <w:tab w:val="left" w:leader="dot" w:pos="6343"/>
        </w:tabs>
        <w:spacing w:after="0"/>
        <w:ind w:left="426" w:right="32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9B393E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ab/>
        <w:t xml:space="preserve">AND </w:t>
      </w:r>
      <w:r w:rsidRPr="009B393E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ab/>
      </w:r>
    </w:p>
    <w:p w:rsidR="00980088" w:rsidRPr="009B393E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</w:p>
    <w:p w:rsidR="00980088" w:rsidRPr="009B393E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9B393E">
        <w:rPr>
          <w:rFonts w:ascii="Arial" w:hAnsi="Arial" w:cs="Arial"/>
          <w:b/>
          <w:sz w:val="24"/>
          <w:szCs w:val="24"/>
          <w:lang w:val="en-US" w:eastAsia="fr-FR" w:bidi="fr-FR"/>
        </w:rPr>
        <w:t xml:space="preserve"> ZAKARIA SANOGO</w:t>
      </w:r>
    </w:p>
    <w:p w:rsidR="00980088" w:rsidRPr="009B393E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</w:pPr>
    </w:p>
    <w:p w:rsidR="00E37799" w:rsidRPr="009B393E" w:rsidRDefault="00E37799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i/>
          <w:spacing w:val="-12"/>
          <w:sz w:val="24"/>
          <w:szCs w:val="24"/>
          <w:lang w:eastAsia="fr-FR" w:bidi="fr-FR"/>
        </w:rPr>
      </w:pPr>
      <w:r w:rsidRPr="009B393E">
        <w:rPr>
          <w:rFonts w:ascii="Arial" w:hAnsi="Arial" w:cs="Arial"/>
          <w:b/>
          <w:i/>
          <w:spacing w:val="-12"/>
          <w:sz w:val="24"/>
          <w:szCs w:val="24"/>
          <w:lang w:eastAsia="fr-FR" w:bidi="fr-FR"/>
        </w:rPr>
        <w:t>V</w:t>
      </w:r>
      <w:r w:rsidR="000D2077" w:rsidRPr="009B393E">
        <w:rPr>
          <w:rFonts w:ascii="Arial" w:hAnsi="Arial" w:cs="Arial"/>
          <w:b/>
          <w:i/>
          <w:spacing w:val="-12"/>
          <w:sz w:val="24"/>
          <w:szCs w:val="24"/>
          <w:lang w:eastAsia="fr-FR" w:bidi="fr-FR"/>
        </w:rPr>
        <w:t xml:space="preserve">. </w:t>
      </w:r>
    </w:p>
    <w:p w:rsidR="00980088" w:rsidRDefault="00E37799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 xml:space="preserve">REPUBLIC OF </w:t>
      </w:r>
      <w:r w:rsidR="00980088" w:rsidRPr="000D2077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COTE D’IVOIRE</w:t>
      </w:r>
    </w:p>
    <w:p w:rsidR="00B26F04" w:rsidRPr="000D2077" w:rsidRDefault="00B26F04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</w:pPr>
    </w:p>
    <w:p w:rsidR="00980088" w:rsidRPr="000D2077" w:rsidRDefault="00980088" w:rsidP="00980088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0D2077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APPLICATION No. 048/2019</w:t>
      </w:r>
    </w:p>
    <w:p w:rsidR="00504D3D" w:rsidRPr="00504D3D" w:rsidRDefault="00504D3D" w:rsidP="00504D3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</w:p>
    <w:p w:rsidR="00504D3D" w:rsidRPr="00504D3D" w:rsidRDefault="00504D3D" w:rsidP="00B5375E">
      <w:pPr>
        <w:tabs>
          <w:tab w:val="left" w:leader="dot" w:pos="6343"/>
        </w:tabs>
        <w:spacing w:after="0"/>
        <w:ind w:left="426" w:right="32"/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</w:pPr>
    </w:p>
    <w:p w:rsidR="00504D3D" w:rsidRDefault="00504D3D">
      <w:pPr>
        <w:rPr>
          <w:rFonts w:ascii="Arial" w:hAnsi="Arial" w:cs="Arial"/>
          <w:sz w:val="24"/>
          <w:szCs w:val="24"/>
        </w:rPr>
      </w:pPr>
    </w:p>
    <w:p w:rsidR="00CA1F92" w:rsidRDefault="00B53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deliberation</w:t>
      </w:r>
      <w:r w:rsidR="00CA1F92">
        <w:rPr>
          <w:rFonts w:ascii="Arial" w:hAnsi="Arial" w:cs="Arial"/>
          <w:sz w:val="24"/>
          <w:szCs w:val="24"/>
        </w:rPr>
        <w:t xml:space="preserve">, </w:t>
      </w:r>
    </w:p>
    <w:p w:rsidR="00234715" w:rsidRDefault="00234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the following order:</w:t>
      </w:r>
    </w:p>
    <w:p w:rsidR="00CA1F92" w:rsidRPr="004C0C27" w:rsidRDefault="00B5375E" w:rsidP="00E46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Considering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Appl</w:t>
      </w:r>
      <w:r w:rsidR="00BD65AA" w:rsidRPr="004C0C27">
        <w:rPr>
          <w:rFonts w:ascii="Arial" w:eastAsia="Times New Roman" w:hAnsi="Arial" w:cs="Arial"/>
          <w:sz w:val="24"/>
          <w:szCs w:val="24"/>
          <w:lang w:val="en" w:eastAsia="en-GB"/>
        </w:rPr>
        <w:t>ication</w:t>
      </w:r>
      <w:r w:rsidR="00D271EB">
        <w:rPr>
          <w:rFonts w:ascii="Arial" w:eastAsia="Times New Roman" w:hAnsi="Arial" w:cs="Arial"/>
          <w:sz w:val="24"/>
          <w:szCs w:val="24"/>
          <w:lang w:val="en" w:eastAsia="en-GB"/>
        </w:rPr>
        <w:t xml:space="preserve"> No. 46/2019</w:t>
      </w:r>
      <w:r w:rsidR="00BD65AA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dated 16 September 2019</w:t>
      </w:r>
      <w:r w:rsidR="00980088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received at the Registry</w:t>
      </w:r>
      <w:r w:rsidR="00E46E5A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the Court on 2 October 2019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</w:t>
      </w:r>
      <w:r w:rsidR="00E46E5A" w:rsidRPr="00E46E5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Aka Yao </w:t>
      </w:r>
      <w:proofErr w:type="spellStart"/>
      <w:r w:rsidR="00E46E5A" w:rsidRPr="00E46E5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Bossin</w:t>
      </w:r>
      <w:proofErr w:type="spellEnd"/>
      <w:r w:rsidR="00E46E5A" w:rsidRPr="00E46E5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proofErr w:type="spellStart"/>
      <w:r w:rsidR="00E46E5A" w:rsidRPr="00E46E5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Fidèle</w:t>
      </w:r>
      <w:proofErr w:type="spellEnd"/>
      <w:r w:rsidR="00E46E5A" w:rsidRPr="00E46E5A">
        <w:rPr>
          <w:rFonts w:eastAsia="Calibri" w:cs="Arial"/>
          <w:spacing w:val="-12"/>
          <w:szCs w:val="24"/>
          <w:lang w:eastAsia="fr-FR" w:bidi="fr-FR"/>
        </w:rPr>
        <w:t xml:space="preserve"> 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(hereinafter referred to as the "Applicant")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filed 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against the Republic of Côte d'Ivoire (hereinafter referred to as </w:t>
      </w:r>
      <w:r w:rsidR="00B054C9" w:rsidRPr="004C0C27">
        <w:rPr>
          <w:rFonts w:ascii="Arial" w:eastAsia="Times New Roman" w:hAnsi="Arial" w:cs="Arial"/>
          <w:sz w:val="24"/>
          <w:szCs w:val="24"/>
          <w:lang w:val="en" w:eastAsia="en-GB"/>
        </w:rPr>
        <w:t>"the R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>espondent State");</w:t>
      </w:r>
    </w:p>
    <w:p w:rsidR="00CA1F92" w:rsidRDefault="00CA1F92" w:rsidP="00CA1F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Pr="004C0C27" w:rsidRDefault="00B5375E" w:rsidP="008C4C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Considering</w:t>
      </w:r>
      <w:r w:rsidR="00B054C9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>pplication</w:t>
      </w:r>
      <w:r w:rsidR="00E46E5A">
        <w:rPr>
          <w:rFonts w:ascii="Arial" w:eastAsia="Times New Roman" w:hAnsi="Arial" w:cs="Arial"/>
          <w:sz w:val="24"/>
          <w:szCs w:val="24"/>
          <w:lang w:val="en" w:eastAsia="en-GB"/>
        </w:rPr>
        <w:t xml:space="preserve"> No. 48/2019</w:t>
      </w:r>
      <w:r w:rsidR="000D2077">
        <w:rPr>
          <w:rFonts w:ascii="Arial" w:eastAsia="Times New Roman" w:hAnsi="Arial" w:cs="Arial"/>
          <w:sz w:val="24"/>
          <w:szCs w:val="24"/>
          <w:lang w:val="en" w:eastAsia="en-GB"/>
        </w:rPr>
        <w:t xml:space="preserve"> dated 16 September 2019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received at the Registry of the Court on 2 October 2019, from </w:t>
      </w:r>
      <w:proofErr w:type="spellStart"/>
      <w:r w:rsidR="008C4CA0" w:rsidRPr="008C4CA0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Zakaria</w:t>
      </w:r>
      <w:proofErr w:type="spellEnd"/>
      <w:r w:rsidR="008C4CA0" w:rsidRPr="008C4CA0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proofErr w:type="spellStart"/>
      <w:r w:rsidR="008C4CA0" w:rsidRPr="008C4CA0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Sanogo</w:t>
      </w:r>
      <w:proofErr w:type="spellEnd"/>
      <w:r w:rsidR="008C4CA0" w:rsidRPr="008C4CA0">
        <w:rPr>
          <w:rFonts w:eastAsia="Calibri" w:cs="Arial"/>
          <w:spacing w:val="-12"/>
          <w:szCs w:val="24"/>
          <w:lang w:eastAsia="fr-FR" w:bidi="fr-FR"/>
        </w:rPr>
        <w:t xml:space="preserve"> 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(hereinafter referred to as the "Applicant") </w:t>
      </w:r>
      <w:r w:rsidR="008C4CA0">
        <w:rPr>
          <w:rFonts w:ascii="Arial" w:eastAsia="Times New Roman" w:hAnsi="Arial" w:cs="Arial"/>
          <w:sz w:val="24"/>
          <w:szCs w:val="24"/>
          <w:lang w:val="en" w:eastAsia="en-GB"/>
        </w:rPr>
        <w:t xml:space="preserve">filed 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>against the Republic of Côte d'Ivoire (hereinaft</w:t>
      </w:r>
      <w:r w:rsidR="00BD65AA" w:rsidRPr="004C0C27">
        <w:rPr>
          <w:rFonts w:ascii="Arial" w:eastAsia="Times New Roman" w:hAnsi="Arial" w:cs="Arial"/>
          <w:sz w:val="24"/>
          <w:szCs w:val="24"/>
          <w:lang w:val="en" w:eastAsia="en-GB"/>
        </w:rPr>
        <w:t>er referred to as “</w:t>
      </w:r>
      <w:r w:rsidR="00B054C9" w:rsidRPr="004C0C27">
        <w:rPr>
          <w:rFonts w:ascii="Arial" w:eastAsia="Times New Roman" w:hAnsi="Arial" w:cs="Arial"/>
          <w:sz w:val="24"/>
          <w:szCs w:val="24"/>
          <w:lang w:val="en" w:eastAsia="en-GB"/>
        </w:rPr>
        <w:t>the R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>espondent State ");</w:t>
      </w:r>
    </w:p>
    <w:p w:rsidR="00CA1F92" w:rsidRDefault="00CA1F92" w:rsidP="00CA1F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Pr="004C0C27" w:rsidRDefault="008C4CA0" w:rsidP="004C0C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Considering 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Rule 54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of the Rules</w:t>
      </w:r>
      <w:r w:rsidR="00CA1F9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provides that "</w:t>
      </w:r>
      <w:r w:rsidR="00931837" w:rsidRPr="004C0C27">
        <w:rPr>
          <w:rFonts w:ascii="Arial" w:eastAsia="Times New Roman" w:hAnsi="Arial" w:cs="Arial"/>
          <w:lang w:val="en" w:eastAsia="en-GB"/>
        </w:rPr>
        <w:t>the Court may at any stage of the pleadings, either on its volition or in response to an application by any</w:t>
      </w:r>
      <w:r w:rsidR="00CA1F92" w:rsidRPr="004C0C27">
        <w:rPr>
          <w:rFonts w:ascii="Arial" w:eastAsia="Times New Roman" w:hAnsi="Arial" w:cs="Arial"/>
          <w:lang w:val="en" w:eastAsia="en-GB"/>
        </w:rPr>
        <w:t xml:space="preserve"> of the parties, order the jo</w:t>
      </w:r>
      <w:r w:rsidR="00931837" w:rsidRPr="004C0C27">
        <w:rPr>
          <w:rFonts w:ascii="Arial" w:eastAsia="Times New Roman" w:hAnsi="Arial" w:cs="Arial"/>
          <w:lang w:val="en" w:eastAsia="en-GB"/>
        </w:rPr>
        <w:t xml:space="preserve">inder of interrelated cases and pleadings where it deems it </w:t>
      </w:r>
      <w:r w:rsidR="00CA1F92" w:rsidRPr="004C0C27">
        <w:rPr>
          <w:rFonts w:ascii="Arial" w:eastAsia="Times New Roman" w:hAnsi="Arial" w:cs="Arial"/>
          <w:lang w:val="en" w:eastAsia="en-GB"/>
        </w:rPr>
        <w:t>appropriate in fact and in law';</w:t>
      </w:r>
    </w:p>
    <w:p w:rsidR="00CA1F92" w:rsidRDefault="00CA1F92" w:rsidP="00CA1F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C0C27" w:rsidRDefault="008C4CA0" w:rsidP="004C0C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Considering that while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Appli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cants are different as stated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 xml:space="preserve"> above, they are represented by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the same lawyer and the Applications are filed against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</w:t>
      </w:r>
      <w:r w:rsidR="00C15882">
        <w:rPr>
          <w:rFonts w:ascii="Arial" w:eastAsia="Times New Roman" w:hAnsi="Arial" w:cs="Arial"/>
          <w:sz w:val="24"/>
          <w:szCs w:val="24"/>
          <w:lang w:val="en" w:eastAsia="en-GB"/>
        </w:rPr>
        <w:t>e same R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espond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ent State, which is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Republic of Côte d'Ivoire;</w:t>
      </w:r>
    </w:p>
    <w:p w:rsidR="004C0C27" w:rsidRPr="004C0C27" w:rsidRDefault="004C0C27" w:rsidP="004C0C27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B2980" w:rsidRDefault="00CA1F92" w:rsidP="00084F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C0C27">
        <w:rPr>
          <w:rFonts w:ascii="Arial" w:eastAsia="Times New Roman" w:hAnsi="Arial" w:cs="Arial"/>
          <w:sz w:val="24"/>
          <w:szCs w:val="24"/>
          <w:lang w:val="en" w:eastAsia="en-GB"/>
        </w:rPr>
        <w:t>Consider</w:t>
      </w:r>
      <w:r w:rsidR="00C15882" w:rsidRPr="004C0C27">
        <w:rPr>
          <w:rFonts w:ascii="Arial" w:eastAsia="Times New Roman" w:hAnsi="Arial" w:cs="Arial"/>
          <w:sz w:val="24"/>
          <w:szCs w:val="24"/>
          <w:lang w:val="en" w:eastAsia="en-GB"/>
        </w:rPr>
        <w:t>ing that</w:t>
      </w:r>
      <w:r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>facts</w:t>
      </w:r>
      <w:r w:rsidR="00C15882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supporting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Applications</w:t>
      </w:r>
      <w:r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ar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>e similar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as they originate</w:t>
      </w:r>
      <w:r w:rsid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 from the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tr</w:t>
      </w:r>
      <w:r w:rsidR="00CB2980">
        <w:rPr>
          <w:rFonts w:ascii="Arial" w:eastAsia="Times New Roman" w:hAnsi="Arial" w:cs="Arial"/>
          <w:sz w:val="24"/>
          <w:szCs w:val="24"/>
          <w:lang w:val="en" w:eastAsia="en-GB"/>
        </w:rPr>
        <w:t>ial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the Applicants</w:t>
      </w:r>
      <w:r w:rsid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their sentencing to</w:t>
      </w:r>
      <w:r w:rsidR="00451BC0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twenty (20) years 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>imprisonment</w:t>
      </w:r>
      <w:r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by the</w:t>
      </w:r>
      <w:r w:rsidR="00451BC0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B2980" w:rsidRPr="00CB2980">
        <w:rPr>
          <w:rFonts w:ascii="Arial" w:hAnsi="Arial" w:cs="Arial"/>
          <w:sz w:val="24"/>
          <w:szCs w:val="24"/>
          <w:lang w:eastAsia="fr-FR" w:bidi="fr-FR"/>
        </w:rPr>
        <w:t>Abidjan-Plateau</w:t>
      </w:r>
      <w:r w:rsidR="00451BC0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Court of First Instance </w:t>
      </w:r>
      <w:r w:rsidR="008A5FCC" w:rsidRPr="004C0C27">
        <w:rPr>
          <w:rFonts w:ascii="Arial" w:eastAsia="Times New Roman" w:hAnsi="Arial" w:cs="Arial"/>
          <w:sz w:val="24"/>
          <w:szCs w:val="24"/>
          <w:lang w:val="en" w:eastAsia="en-GB"/>
        </w:rPr>
        <w:t>for theft</w:t>
      </w:r>
      <w:r w:rsidR="00D21530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>armed robbery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4C0C27">
        <w:rPr>
          <w:rFonts w:ascii="Arial" w:eastAsia="Times New Roman" w:hAnsi="Arial" w:cs="Arial"/>
          <w:sz w:val="24"/>
          <w:szCs w:val="24"/>
          <w:lang w:val="en" w:eastAsia="en-GB"/>
        </w:rPr>
        <w:t>w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ithout 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having been 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 represented by a lawyer</w:t>
      </w:r>
      <w:r w:rsidR="00CB2980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that the </w:t>
      </w:r>
      <w:r w:rsidR="00084F45">
        <w:rPr>
          <w:rFonts w:ascii="Arial" w:eastAsia="Times New Roman" w:hAnsi="Arial" w:cs="Arial"/>
          <w:sz w:val="24"/>
          <w:szCs w:val="24"/>
          <w:lang w:val="en" w:eastAsia="en-GB"/>
        </w:rPr>
        <w:t xml:space="preserve">said </w:t>
      </w:r>
      <w:r w:rsidR="00205188" w:rsidRPr="004C0C27">
        <w:rPr>
          <w:rFonts w:ascii="Arial" w:eastAsia="Times New Roman" w:hAnsi="Arial" w:cs="Arial"/>
          <w:sz w:val="24"/>
          <w:szCs w:val="24"/>
          <w:lang w:val="en" w:eastAsia="en-GB"/>
        </w:rPr>
        <w:t xml:space="preserve">sentence </w:t>
      </w:r>
      <w:r w:rsid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 was upheld by the Abidjan Court of Appeal;</w:t>
      </w:r>
    </w:p>
    <w:p w:rsidR="00CB2980" w:rsidRPr="00CB2980" w:rsidRDefault="00CB2980" w:rsidP="00CB2980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9512C" w:rsidRDefault="00CA1F92" w:rsidP="00B95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>Co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>nsidering that in both cases,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Applicants allege that the Respondent State 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 xml:space="preserve">has 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>violated t</w:t>
      </w:r>
      <w:r w:rsidR="006B234D">
        <w:rPr>
          <w:rFonts w:ascii="Arial" w:eastAsia="Times New Roman" w:hAnsi="Arial" w:cs="Arial"/>
          <w:sz w:val="24"/>
          <w:szCs w:val="24"/>
          <w:lang w:val="en" w:eastAsia="en-GB"/>
        </w:rPr>
        <w:t xml:space="preserve">heir rights to a fair trial, 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>eff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ective remedy, access to a </w:t>
      </w:r>
      <w:r w:rsidR="00E37799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="00085362">
        <w:rPr>
          <w:rFonts w:ascii="Arial" w:eastAsia="Times New Roman" w:hAnsi="Arial" w:cs="Arial"/>
          <w:sz w:val="24"/>
          <w:szCs w:val="24"/>
          <w:lang w:val="en" w:eastAsia="en-GB"/>
        </w:rPr>
        <w:t>ounsel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>to</w:t>
      </w:r>
      <w:r w:rsid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 justice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D65AA"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>equality of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 arms, as enshrined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the African Ch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>arter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Human and Peoples’ Rights</w:t>
      </w:r>
      <w:r w:rsidR="008A5FCC" w:rsidRPr="00CB2980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CB2980">
        <w:rPr>
          <w:rFonts w:ascii="Arial" w:eastAsia="Times New Roman" w:hAnsi="Arial" w:cs="Arial"/>
          <w:sz w:val="24"/>
          <w:szCs w:val="24"/>
          <w:lang w:val="en" w:eastAsia="en-GB"/>
        </w:rPr>
        <w:t>the International Covenant on Civil and Political Rights and in the Universal Declaration of Human Rights</w:t>
      </w:r>
      <w:r w:rsidR="002C193A" w:rsidRPr="00CB2980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that the reliefs sought</w:t>
      </w:r>
      <w:r w:rsid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similar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nature</w:t>
      </w:r>
      <w:r w:rsidR="006B234D">
        <w:rPr>
          <w:rFonts w:ascii="Arial" w:eastAsia="Times New Roman" w:hAnsi="Arial" w:cs="Arial"/>
          <w:sz w:val="24"/>
          <w:szCs w:val="24"/>
          <w:lang w:val="en" w:eastAsia="en-GB"/>
        </w:rPr>
        <w:t xml:space="preserve">; </w:t>
      </w:r>
    </w:p>
    <w:p w:rsidR="00B9512C" w:rsidRPr="00B9512C" w:rsidRDefault="00B9512C" w:rsidP="00B9512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9512C" w:rsidRDefault="00CA1F92" w:rsidP="00B95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9512C">
        <w:rPr>
          <w:rFonts w:ascii="Arial" w:eastAsia="Times New Roman" w:hAnsi="Arial" w:cs="Arial"/>
          <w:sz w:val="24"/>
          <w:szCs w:val="24"/>
          <w:lang w:val="en" w:eastAsia="en-GB"/>
        </w:rPr>
        <w:t>Considering therefore th</w:t>
      </w:r>
      <w:r w:rsidR="002C193A" w:rsidRPr="00B9512C">
        <w:rPr>
          <w:rFonts w:ascii="Arial" w:eastAsia="Times New Roman" w:hAnsi="Arial" w:cs="Arial"/>
          <w:sz w:val="24"/>
          <w:szCs w:val="24"/>
          <w:lang w:val="en" w:eastAsia="en-GB"/>
        </w:rPr>
        <w:t>at the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 xml:space="preserve"> facts supporting</w:t>
      </w:r>
      <w:r w:rsidR="00A84B3C" w:rsidRP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</w:t>
      </w:r>
      <w:r w:rsidRPr="00B9512C">
        <w:rPr>
          <w:rFonts w:ascii="Arial" w:eastAsia="Times New Roman" w:hAnsi="Arial" w:cs="Arial"/>
          <w:sz w:val="24"/>
          <w:szCs w:val="24"/>
          <w:lang w:val="en" w:eastAsia="en-GB"/>
        </w:rPr>
        <w:t>pplications, the alleged viola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>tions and the prayers made</w:t>
      </w:r>
      <w:r w:rsidRP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similar</w:t>
      </w:r>
      <w:r w:rsidR="002C193A" w:rsidRPr="00B9512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35336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given</w:t>
      </w:r>
      <w:r w:rsidR="00A84B3C" w:rsidRP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37799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A84B3C" w:rsidRPr="00B9512C"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="0008536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84B3C" w:rsidRPr="00B9512C">
        <w:rPr>
          <w:rFonts w:ascii="Arial" w:eastAsia="Times New Roman" w:hAnsi="Arial" w:cs="Arial"/>
          <w:sz w:val="24"/>
          <w:szCs w:val="24"/>
          <w:lang w:val="en" w:eastAsia="en-GB"/>
        </w:rPr>
        <w:t>identity of the R</w:t>
      </w:r>
      <w:r w:rsidRPr="00B9512C">
        <w:rPr>
          <w:rFonts w:ascii="Arial" w:eastAsia="Times New Roman" w:hAnsi="Arial" w:cs="Arial"/>
          <w:sz w:val="24"/>
          <w:szCs w:val="24"/>
          <w:lang w:val="en" w:eastAsia="en-GB"/>
        </w:rPr>
        <w:t>espondent State</w:t>
      </w:r>
      <w:r w:rsidR="00E37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the same</w:t>
      </w:r>
      <w:r w:rsidRPr="00B9512C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B9512C" w:rsidRPr="00B9512C" w:rsidRDefault="00B9512C" w:rsidP="00B9512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Pr="00B9512C" w:rsidRDefault="00035336" w:rsidP="00AF5D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As a consequence of the above</w:t>
      </w:r>
      <w:r w:rsid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CA1F92" w:rsidRPr="00B9512C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joinder of </w:t>
      </w:r>
      <w:r w:rsidR="00904587">
        <w:rPr>
          <w:rFonts w:ascii="Arial" w:eastAsia="Times New Roman" w:hAnsi="Arial" w:cs="Arial"/>
          <w:sz w:val="24"/>
          <w:szCs w:val="24"/>
          <w:lang w:val="en" w:eastAsia="en-GB"/>
        </w:rPr>
        <w:t xml:space="preserve">cases and pleadings in relation to the above referenced </w:t>
      </w:r>
      <w:r w:rsidR="00CA1F92" w:rsidRPr="00B9512C">
        <w:rPr>
          <w:rFonts w:ascii="Arial" w:eastAsia="Times New Roman" w:hAnsi="Arial" w:cs="Arial"/>
          <w:sz w:val="24"/>
          <w:szCs w:val="24"/>
          <w:lang w:val="en" w:eastAsia="en-GB"/>
        </w:rPr>
        <w:t>Applications is appropriate in fact and in law and for the proper administration of justice, in accordance with Rule 54 o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f the Rules</w:t>
      </w:r>
      <w:r w:rsidR="00AF5DB7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CA1F92" w:rsidRDefault="00CA1F92" w:rsidP="00CA1F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P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F53A1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OPERATIVE PART</w:t>
      </w: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Pr="009B393E" w:rsidRDefault="00CA1F92" w:rsidP="009B39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93E">
        <w:rPr>
          <w:rFonts w:ascii="Arial" w:eastAsia="Times New Roman" w:hAnsi="Arial" w:cs="Arial"/>
          <w:sz w:val="24"/>
          <w:szCs w:val="24"/>
          <w:lang w:val="en" w:eastAsia="en-GB"/>
        </w:rPr>
        <w:t>For these reasons,</w:t>
      </w: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Court</w:t>
      </w: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Pr="00F53A13" w:rsidRDefault="00E37799" w:rsidP="00F53A1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U</w:t>
      </w:r>
      <w:r w:rsidR="00CA1F92" w:rsidRPr="00F53A13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nanimously</w:t>
      </w: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6B234D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="00F53A13">
        <w:rPr>
          <w:rFonts w:ascii="Arial" w:eastAsia="Times New Roman" w:hAnsi="Arial" w:cs="Arial"/>
          <w:sz w:val="24"/>
          <w:szCs w:val="24"/>
          <w:lang w:val="en" w:eastAsia="en-GB"/>
        </w:rPr>
        <w:t>rders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:rsidR="00F53A13" w:rsidRDefault="00F53A13" w:rsidP="00F53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F53A13" w:rsidP="002C193A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E37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37799">
        <w:rPr>
          <w:rFonts w:ascii="Arial" w:hAnsi="Arial" w:cs="Arial"/>
          <w:sz w:val="24"/>
          <w:szCs w:val="24"/>
        </w:rPr>
        <w:t>The joinder of</w:t>
      </w:r>
      <w:r w:rsidR="00E37799" w:rsidRPr="00D96EC3">
        <w:rPr>
          <w:rStyle w:val="tlid-translation"/>
          <w:lang w:val="en"/>
        </w:rPr>
        <w:t xml:space="preserve"> </w:t>
      </w:r>
      <w:r w:rsidR="00E37799" w:rsidRPr="00CD2F5E">
        <w:rPr>
          <w:rStyle w:val="tlid-translation"/>
          <w:rFonts w:ascii="Arial" w:hAnsi="Arial" w:cs="Arial"/>
          <w:sz w:val="24"/>
          <w:szCs w:val="24"/>
          <w:lang w:val="en"/>
        </w:rPr>
        <w:t xml:space="preserve">the </w:t>
      </w:r>
      <w:r w:rsidR="00E37799">
        <w:rPr>
          <w:rStyle w:val="tlid-translation"/>
          <w:rFonts w:ascii="Arial" w:hAnsi="Arial" w:cs="Arial"/>
          <w:sz w:val="24"/>
          <w:szCs w:val="24"/>
          <w:lang w:val="en"/>
        </w:rPr>
        <w:t>above referred A</w:t>
      </w:r>
      <w:r w:rsidR="00E37799" w:rsidRPr="00D96EC3">
        <w:rPr>
          <w:rStyle w:val="tlid-translation"/>
          <w:rFonts w:ascii="Arial" w:hAnsi="Arial" w:cs="Arial"/>
          <w:sz w:val="24"/>
          <w:szCs w:val="24"/>
          <w:lang w:val="en"/>
        </w:rPr>
        <w:t>pplications</w:t>
      </w:r>
      <w:r w:rsidR="00E37799">
        <w:rPr>
          <w:rStyle w:val="tlid-translation"/>
          <w:rFonts w:ascii="Arial" w:hAnsi="Arial" w:cs="Arial"/>
          <w:sz w:val="24"/>
          <w:szCs w:val="24"/>
          <w:lang w:val="en"/>
        </w:rPr>
        <w:t xml:space="preserve"> and related pleadings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F53A13" w:rsidRDefault="00F53A13" w:rsidP="002C193A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AF5DB7" w:rsidP="00AF5DB7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ii. That</w:t>
      </w:r>
      <w:r w:rsidR="00FE6893">
        <w:rPr>
          <w:rFonts w:ascii="Arial" w:eastAsia="Times New Roman" w:hAnsi="Arial" w:cs="Arial"/>
          <w:sz w:val="24"/>
          <w:szCs w:val="24"/>
          <w:lang w:val="en" w:eastAsia="en-GB"/>
        </w:rPr>
        <w:t xml:space="preserve"> henceforth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Applications be 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referred to </w:t>
      </w:r>
      <w:proofErr w:type="gramStart"/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as </w:t>
      </w:r>
      <w:r w:rsidR="00F53A13">
        <w:rPr>
          <w:rFonts w:ascii="Arial" w:eastAsia="Times New Roman" w:hAnsi="Arial" w:cs="Arial"/>
          <w:sz w:val="24"/>
          <w:szCs w:val="24"/>
          <w:lang w:val="en" w:eastAsia="en-GB"/>
        </w:rPr>
        <w:t xml:space="preserve"> "</w:t>
      </w:r>
      <w:proofErr w:type="gramEnd"/>
      <w:r w:rsidR="00234715">
        <w:rPr>
          <w:rFonts w:ascii="Arial" w:eastAsia="Times New Roman" w:hAnsi="Arial" w:cs="Arial"/>
          <w:sz w:val="24"/>
          <w:szCs w:val="24"/>
          <w:lang w:val="en" w:eastAsia="en-GB"/>
        </w:rPr>
        <w:t>Consolidated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Applications Nos. 046/2019 and 048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/2</w:t>
      </w:r>
      <w:r w:rsidR="00F53A13">
        <w:rPr>
          <w:rFonts w:ascii="Arial" w:eastAsia="Times New Roman" w:hAnsi="Arial" w:cs="Arial"/>
          <w:sz w:val="24"/>
          <w:szCs w:val="24"/>
          <w:lang w:val="en" w:eastAsia="en-GB"/>
        </w:rPr>
        <w:t xml:space="preserve">019 - </w:t>
      </w:r>
      <w:r w:rsidRPr="00AF5DB7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Aka Yao </w:t>
      </w:r>
      <w:proofErr w:type="spellStart"/>
      <w:r w:rsidRPr="00AF5DB7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Bossin</w:t>
      </w:r>
      <w:proofErr w:type="spellEnd"/>
      <w:r w:rsidRPr="00AF5DB7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proofErr w:type="spellStart"/>
      <w:r w:rsidRPr="00AF5DB7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Fidèle</w:t>
      </w:r>
      <w:proofErr w:type="spellEnd"/>
      <w:r w:rsidR="00447FA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and Another </w:t>
      </w:r>
      <w:r w:rsidR="00F53A13">
        <w:rPr>
          <w:rFonts w:ascii="Arial" w:eastAsia="Times New Roman" w:hAnsi="Arial" w:cs="Arial"/>
          <w:sz w:val="24"/>
          <w:szCs w:val="24"/>
          <w:lang w:val="en" w:eastAsia="en-GB"/>
        </w:rPr>
        <w:t>v</w:t>
      </w:r>
      <w:r w:rsidR="00B26F04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C86D7B">
        <w:rPr>
          <w:rFonts w:ascii="Arial" w:eastAsia="Times New Roman" w:hAnsi="Arial" w:cs="Arial"/>
          <w:sz w:val="24"/>
          <w:szCs w:val="24"/>
          <w:lang w:val="en" w:eastAsia="en-GB"/>
        </w:rPr>
        <w:t>Republic of Côte d'Ivoire;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"</w:t>
      </w:r>
    </w:p>
    <w:p w:rsidR="00F53A13" w:rsidRDefault="00F53A13" w:rsidP="002C193A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Default="00CA1F92" w:rsidP="00447FAB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A1F92">
        <w:rPr>
          <w:rFonts w:ascii="Arial" w:eastAsia="Times New Roman" w:hAnsi="Arial" w:cs="Arial"/>
          <w:sz w:val="24"/>
          <w:szCs w:val="24"/>
          <w:lang w:val="en" w:eastAsia="en-GB"/>
        </w:rPr>
        <w:t>iii.</w:t>
      </w:r>
      <w:r w:rsidR="005B097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>That consequent upon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 xml:space="preserve"> the joinder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>,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 xml:space="preserve">this Order and the pleadings relating to 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>t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>he above referred Matters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 xml:space="preserve">shall 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 xml:space="preserve">be served on all the </w:t>
      </w:r>
      <w:r w:rsidR="005B097B">
        <w:rPr>
          <w:rStyle w:val="tlid-translation"/>
          <w:rFonts w:ascii="Arial" w:hAnsi="Arial" w:cs="Arial"/>
          <w:sz w:val="24"/>
          <w:szCs w:val="24"/>
          <w:lang w:val="en"/>
        </w:rPr>
        <w:t>P</w:t>
      </w:r>
      <w:r w:rsidR="005B097B" w:rsidRPr="00C40229">
        <w:rPr>
          <w:rStyle w:val="tlid-translation"/>
          <w:rFonts w:ascii="Arial" w:hAnsi="Arial" w:cs="Arial"/>
          <w:sz w:val="24"/>
          <w:szCs w:val="24"/>
          <w:lang w:val="en"/>
        </w:rPr>
        <w:t>arties</w:t>
      </w:r>
      <w:r w:rsidRPr="00CA1F9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741513" w:rsidRDefault="00741513" w:rsidP="002C193A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317C1" w:rsidRPr="00447FAB" w:rsidRDefault="007317C1" w:rsidP="00447FA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</w:p>
    <w:p w:rsidR="00447FAB" w:rsidRDefault="00447FAB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Default="002C193A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sz w:val="24"/>
          <w:szCs w:val="24"/>
          <w:lang w:val="en"/>
        </w:rPr>
        <w:t>S</w:t>
      </w: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>igned:</w:t>
      </w:r>
    </w:p>
    <w:p w:rsidR="00741513" w:rsidRDefault="00741513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Default="00741513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>Ben KIOKO, Vice President;</w:t>
      </w:r>
    </w:p>
    <w:p w:rsidR="00741513" w:rsidRDefault="00741513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Default="00741513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sz w:val="24"/>
          <w:szCs w:val="24"/>
          <w:lang w:val="en"/>
        </w:rPr>
        <w:t>Robert ENO, Registrar.</w:t>
      </w:r>
    </w:p>
    <w:p w:rsidR="00A02D35" w:rsidRDefault="00A02D35" w:rsidP="00741513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904587" w:rsidRPr="00E87B42" w:rsidRDefault="00904587" w:rsidP="00904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 xml:space="preserve">Done at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Zanzibar</w:t>
      </w: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>, this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 Second D</w:t>
      </w: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 xml:space="preserve">ay of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December, </w:t>
      </w:r>
      <w:r>
        <w:rPr>
          <w:rFonts w:ascii="Arial" w:hAnsi="Arial" w:cs="Arial"/>
          <w:sz w:val="24"/>
          <w:szCs w:val="24"/>
        </w:rPr>
        <w:t>Two Thousand and Nineteen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, in English and</w:t>
      </w: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 xml:space="preserve"> French, the French text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 being authoritative.</w:t>
      </w:r>
    </w:p>
    <w:p w:rsidR="00904587" w:rsidRPr="00447FAB" w:rsidRDefault="00904587" w:rsidP="00904587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</w:p>
    <w:p w:rsidR="00CA1F92" w:rsidRPr="00CA1F92" w:rsidRDefault="00CA1F92" w:rsidP="00CA1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F92" w:rsidRPr="00CA1F92" w:rsidRDefault="00CA1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A1F92" w:rsidRPr="00CA1F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36" w:rsidRDefault="00E53D36" w:rsidP="004674FD">
      <w:pPr>
        <w:spacing w:after="0" w:line="240" w:lineRule="auto"/>
      </w:pPr>
      <w:r>
        <w:separator/>
      </w:r>
    </w:p>
  </w:endnote>
  <w:endnote w:type="continuationSeparator" w:id="0">
    <w:p w:rsidR="00E53D36" w:rsidRDefault="00E53D36" w:rsidP="004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5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FD" w:rsidRDefault="00467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7F71" w:rsidRDefault="00E53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36" w:rsidRDefault="00E53D36" w:rsidP="004674FD">
      <w:pPr>
        <w:spacing w:after="0" w:line="240" w:lineRule="auto"/>
      </w:pPr>
      <w:r>
        <w:separator/>
      </w:r>
    </w:p>
  </w:footnote>
  <w:footnote w:type="continuationSeparator" w:id="0">
    <w:p w:rsidR="00E53D36" w:rsidRDefault="00E53D36" w:rsidP="0046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81" w:rsidRDefault="00E53D36">
    <w:pPr>
      <w:pStyle w:val="Header"/>
    </w:pPr>
  </w:p>
  <w:p w:rsidR="00C66581" w:rsidRDefault="00E53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74B93"/>
    <w:multiLevelType w:val="hybridMultilevel"/>
    <w:tmpl w:val="D72EBAAE"/>
    <w:lvl w:ilvl="0" w:tplc="369C5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4447"/>
    <w:multiLevelType w:val="hybridMultilevel"/>
    <w:tmpl w:val="A102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B"/>
    <w:rsid w:val="000242FF"/>
    <w:rsid w:val="000346CE"/>
    <w:rsid w:val="00035336"/>
    <w:rsid w:val="00084F45"/>
    <w:rsid w:val="00085362"/>
    <w:rsid w:val="000D2077"/>
    <w:rsid w:val="00205188"/>
    <w:rsid w:val="00234715"/>
    <w:rsid w:val="002C193A"/>
    <w:rsid w:val="003128B2"/>
    <w:rsid w:val="00374CF2"/>
    <w:rsid w:val="00384CB7"/>
    <w:rsid w:val="00431A69"/>
    <w:rsid w:val="00447FAB"/>
    <w:rsid w:val="00451BC0"/>
    <w:rsid w:val="00457FEB"/>
    <w:rsid w:val="00466BBA"/>
    <w:rsid w:val="004674FD"/>
    <w:rsid w:val="004A501E"/>
    <w:rsid w:val="004C0C27"/>
    <w:rsid w:val="004D56F6"/>
    <w:rsid w:val="00504D3D"/>
    <w:rsid w:val="00562C4A"/>
    <w:rsid w:val="005A27CA"/>
    <w:rsid w:val="005B097B"/>
    <w:rsid w:val="005F3693"/>
    <w:rsid w:val="005F4FD0"/>
    <w:rsid w:val="006B234D"/>
    <w:rsid w:val="007317C1"/>
    <w:rsid w:val="00741513"/>
    <w:rsid w:val="007579D0"/>
    <w:rsid w:val="008223FD"/>
    <w:rsid w:val="008450B7"/>
    <w:rsid w:val="00861E9D"/>
    <w:rsid w:val="008A5FCC"/>
    <w:rsid w:val="008C4CA0"/>
    <w:rsid w:val="008C72F6"/>
    <w:rsid w:val="00904587"/>
    <w:rsid w:val="00931837"/>
    <w:rsid w:val="00980088"/>
    <w:rsid w:val="009A563F"/>
    <w:rsid w:val="009B393E"/>
    <w:rsid w:val="00A02D35"/>
    <w:rsid w:val="00A84B3C"/>
    <w:rsid w:val="00A87D0E"/>
    <w:rsid w:val="00AF5DB7"/>
    <w:rsid w:val="00B054C9"/>
    <w:rsid w:val="00B063CA"/>
    <w:rsid w:val="00B26F04"/>
    <w:rsid w:val="00B44A1C"/>
    <w:rsid w:val="00B5375E"/>
    <w:rsid w:val="00B9512C"/>
    <w:rsid w:val="00BB6B40"/>
    <w:rsid w:val="00BD65AA"/>
    <w:rsid w:val="00BD773C"/>
    <w:rsid w:val="00C15882"/>
    <w:rsid w:val="00C47B64"/>
    <w:rsid w:val="00C86D7B"/>
    <w:rsid w:val="00C93F10"/>
    <w:rsid w:val="00CA1F92"/>
    <w:rsid w:val="00CB2980"/>
    <w:rsid w:val="00CF5C7E"/>
    <w:rsid w:val="00D21530"/>
    <w:rsid w:val="00D271EB"/>
    <w:rsid w:val="00D5576C"/>
    <w:rsid w:val="00D558C0"/>
    <w:rsid w:val="00D67771"/>
    <w:rsid w:val="00D83982"/>
    <w:rsid w:val="00E37799"/>
    <w:rsid w:val="00E46E5A"/>
    <w:rsid w:val="00E53D36"/>
    <w:rsid w:val="00EE18F5"/>
    <w:rsid w:val="00EE4418"/>
    <w:rsid w:val="00F04896"/>
    <w:rsid w:val="00F53A13"/>
    <w:rsid w:val="00F86DB3"/>
    <w:rsid w:val="00F96A6A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0E0E1-1532-4BEA-819A-29AF372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57FEB"/>
  </w:style>
  <w:style w:type="paragraph" w:styleId="Footer">
    <w:name w:val="footer"/>
    <w:basedOn w:val="Normal"/>
    <w:link w:val="FooterChar"/>
    <w:uiPriority w:val="99"/>
    <w:unhideWhenUsed/>
    <w:rsid w:val="00457FEB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57FEB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7FEB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57FE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1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Obiaja</dc:creator>
  <cp:lastModifiedBy>Netsanet Haile</cp:lastModifiedBy>
  <cp:revision>10</cp:revision>
  <cp:lastPrinted>2019-12-05T10:11:00Z</cp:lastPrinted>
  <dcterms:created xsi:type="dcterms:W3CDTF">2019-12-03T09:05:00Z</dcterms:created>
  <dcterms:modified xsi:type="dcterms:W3CDTF">2019-12-05T10:12:00Z</dcterms:modified>
</cp:coreProperties>
</file>