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960"/>
        <w:gridCol w:w="1800"/>
        <w:gridCol w:w="3780"/>
      </w:tblGrid>
      <w:tr w:rsidR="00E409BC" w:rsidRPr="00FD71F9" w14:paraId="662AF43B" w14:textId="77777777" w:rsidTr="003A425A">
        <w:trPr>
          <w:cantSplit/>
          <w:trHeight w:val="1070"/>
        </w:trPr>
        <w:tc>
          <w:tcPr>
            <w:tcW w:w="3960" w:type="dxa"/>
            <w:tcBorders>
              <w:right w:val="single" w:sz="4" w:space="0" w:color="auto"/>
            </w:tcBorders>
            <w:vAlign w:val="center"/>
          </w:tcPr>
          <w:p w14:paraId="58CC4A46" w14:textId="77777777" w:rsidR="00E409BC" w:rsidRPr="00FD71F9" w:rsidRDefault="00E409BC" w:rsidP="003A425A">
            <w:pPr>
              <w:keepNext/>
              <w:spacing w:after="0" w:line="360" w:lineRule="auto"/>
              <w:jc w:val="both"/>
              <w:outlineLvl w:val="3"/>
              <w:rPr>
                <w:rFonts w:ascii="Arial" w:hAnsi="Arial" w:cs="Arial"/>
                <w:b/>
                <w:bCs/>
                <w:sz w:val="24"/>
                <w:szCs w:val="24"/>
                <w:lang w:eastAsia="en-GB"/>
              </w:rPr>
            </w:pPr>
            <w:r w:rsidRPr="00FD71F9">
              <w:rPr>
                <w:rFonts w:ascii="Arial" w:hAnsi="Arial" w:cs="Arial"/>
                <w:b/>
                <w:bCs/>
                <w:sz w:val="24"/>
                <w:szCs w:val="24"/>
                <w:lang w:eastAsia="en-GB"/>
              </w:rPr>
              <w:t xml:space="preserve">    AFRICAN UNION</w:t>
            </w:r>
          </w:p>
        </w:tc>
        <w:tc>
          <w:tcPr>
            <w:tcW w:w="1800" w:type="dxa"/>
            <w:vMerge w:val="restart"/>
            <w:tcBorders>
              <w:left w:val="single" w:sz="4" w:space="0" w:color="auto"/>
              <w:right w:val="single" w:sz="4" w:space="0" w:color="auto"/>
            </w:tcBorders>
            <w:vAlign w:val="center"/>
          </w:tcPr>
          <w:p w14:paraId="304A4BDA" w14:textId="77777777" w:rsidR="00E409BC" w:rsidRPr="00FD71F9" w:rsidRDefault="00E409BC" w:rsidP="003A425A">
            <w:pPr>
              <w:spacing w:after="0" w:line="360" w:lineRule="auto"/>
              <w:jc w:val="center"/>
              <w:rPr>
                <w:rFonts w:ascii="Arial" w:hAnsi="Arial" w:cs="Arial"/>
                <w:sz w:val="24"/>
                <w:szCs w:val="24"/>
                <w:lang w:eastAsia="fr-FR"/>
              </w:rPr>
            </w:pPr>
          </w:p>
          <w:p w14:paraId="2D4CBDAB" w14:textId="77777777" w:rsidR="00E409BC" w:rsidRPr="00FD71F9" w:rsidRDefault="00E409BC" w:rsidP="003A425A">
            <w:pPr>
              <w:spacing w:after="0" w:line="360" w:lineRule="auto"/>
              <w:jc w:val="center"/>
              <w:rPr>
                <w:rFonts w:ascii="Arial" w:hAnsi="Arial" w:cs="Arial"/>
                <w:sz w:val="24"/>
                <w:szCs w:val="24"/>
                <w:lang w:eastAsia="fr-FR"/>
              </w:rPr>
            </w:pPr>
            <w:r w:rsidRPr="00FD71F9">
              <w:rPr>
                <w:rFonts w:ascii="Arial" w:hAnsi="Arial" w:cs="Arial"/>
                <w:noProof/>
                <w:sz w:val="24"/>
                <w:szCs w:val="24"/>
                <w:lang/>
              </w:rPr>
              <w:drawing>
                <wp:inline distT="0" distB="0" distL="0" distR="0" wp14:anchorId="22242CEC" wp14:editId="60DC245C">
                  <wp:extent cx="781050" cy="914400"/>
                  <wp:effectExtent l="0" t="0" r="0" b="0"/>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tc>
        <w:tc>
          <w:tcPr>
            <w:tcW w:w="3780" w:type="dxa"/>
            <w:tcBorders>
              <w:left w:val="single" w:sz="4" w:space="0" w:color="auto"/>
            </w:tcBorders>
            <w:vAlign w:val="center"/>
          </w:tcPr>
          <w:p w14:paraId="741509EE" w14:textId="77777777" w:rsidR="00E409BC" w:rsidRPr="00FD71F9" w:rsidRDefault="00E409BC" w:rsidP="003A425A">
            <w:pPr>
              <w:keepNext/>
              <w:spacing w:after="0" w:line="360" w:lineRule="auto"/>
              <w:jc w:val="center"/>
              <w:outlineLvl w:val="3"/>
              <w:rPr>
                <w:rFonts w:ascii="Arial" w:hAnsi="Arial" w:cs="Arial"/>
                <w:b/>
                <w:bCs/>
                <w:sz w:val="24"/>
                <w:szCs w:val="24"/>
                <w:lang w:eastAsia="en-GB"/>
              </w:rPr>
            </w:pPr>
            <w:r w:rsidRPr="00FD71F9">
              <w:rPr>
                <w:rFonts w:ascii="Arial" w:hAnsi="Arial" w:cs="Arial"/>
                <w:b/>
                <w:bCs/>
                <w:sz w:val="24"/>
                <w:szCs w:val="24"/>
                <w:lang w:eastAsia="en-GB"/>
              </w:rPr>
              <w:t>UNION AFRICAINE</w:t>
            </w:r>
          </w:p>
        </w:tc>
      </w:tr>
      <w:tr w:rsidR="00E409BC" w:rsidRPr="00FD71F9" w14:paraId="1E62AFFF" w14:textId="77777777" w:rsidTr="003A425A">
        <w:trPr>
          <w:cantSplit/>
          <w:trHeight w:val="1448"/>
        </w:trPr>
        <w:tc>
          <w:tcPr>
            <w:tcW w:w="3960" w:type="dxa"/>
            <w:tcBorders>
              <w:right w:val="single" w:sz="4" w:space="0" w:color="auto"/>
            </w:tcBorders>
            <w:vAlign w:val="center"/>
            <w:hideMark/>
          </w:tcPr>
          <w:p w14:paraId="18E8768B" w14:textId="77777777" w:rsidR="00E409BC" w:rsidRPr="00FD71F9" w:rsidRDefault="00E409BC" w:rsidP="003A425A">
            <w:pPr>
              <w:spacing w:after="0" w:line="360" w:lineRule="auto"/>
              <w:jc w:val="center"/>
              <w:rPr>
                <w:rFonts w:ascii="Arial" w:hAnsi="Arial" w:cs="Arial"/>
                <w:sz w:val="24"/>
                <w:szCs w:val="24"/>
                <w:lang w:eastAsia="fr-FR"/>
              </w:rPr>
            </w:pPr>
            <w:r w:rsidRPr="00FD71F9">
              <w:rPr>
                <w:rFonts w:ascii="Arial" w:hAnsi="Arial" w:cs="Arial"/>
                <w:noProof/>
                <w:sz w:val="24"/>
                <w:szCs w:val="24"/>
                <w:lang/>
              </w:rPr>
              <w:drawing>
                <wp:inline distT="0" distB="0" distL="0" distR="0" wp14:anchorId="786BDA53" wp14:editId="5CA39A7C">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800" w:type="dxa"/>
            <w:vMerge/>
            <w:tcBorders>
              <w:left w:val="single" w:sz="4" w:space="0" w:color="auto"/>
              <w:right w:val="single" w:sz="4" w:space="0" w:color="auto"/>
            </w:tcBorders>
            <w:vAlign w:val="center"/>
            <w:hideMark/>
          </w:tcPr>
          <w:p w14:paraId="291876AF" w14:textId="77777777" w:rsidR="00E409BC" w:rsidRPr="00FD71F9" w:rsidRDefault="00E409BC" w:rsidP="003A425A">
            <w:pPr>
              <w:spacing w:after="0" w:line="360" w:lineRule="auto"/>
              <w:jc w:val="center"/>
              <w:rPr>
                <w:rFonts w:ascii="Arial" w:hAnsi="Arial" w:cs="Arial"/>
                <w:sz w:val="24"/>
                <w:szCs w:val="24"/>
                <w:lang w:eastAsia="fr-FR"/>
              </w:rPr>
            </w:pPr>
          </w:p>
        </w:tc>
        <w:tc>
          <w:tcPr>
            <w:tcW w:w="3780" w:type="dxa"/>
            <w:tcBorders>
              <w:left w:val="single" w:sz="4" w:space="0" w:color="auto"/>
            </w:tcBorders>
            <w:vAlign w:val="center"/>
          </w:tcPr>
          <w:p w14:paraId="2A8DD64A" w14:textId="77777777" w:rsidR="00E409BC" w:rsidRPr="00FD71F9" w:rsidRDefault="00E409BC" w:rsidP="003A425A">
            <w:pPr>
              <w:keepNext/>
              <w:spacing w:after="0" w:line="360" w:lineRule="auto"/>
              <w:jc w:val="center"/>
              <w:outlineLvl w:val="3"/>
              <w:rPr>
                <w:rFonts w:ascii="Arial" w:hAnsi="Arial" w:cs="Arial"/>
                <w:b/>
                <w:bCs/>
                <w:sz w:val="24"/>
                <w:szCs w:val="24"/>
                <w:lang w:eastAsia="en-GB"/>
              </w:rPr>
            </w:pPr>
            <w:r w:rsidRPr="00FD71F9">
              <w:rPr>
                <w:rFonts w:ascii="Arial" w:hAnsi="Arial" w:cs="Arial"/>
                <w:b/>
                <w:bCs/>
                <w:sz w:val="24"/>
                <w:szCs w:val="24"/>
                <w:lang w:eastAsia="en-GB"/>
              </w:rPr>
              <w:t>UNIÃO AFRICANA</w:t>
            </w:r>
          </w:p>
        </w:tc>
      </w:tr>
      <w:tr w:rsidR="00E409BC" w:rsidRPr="001406DC" w14:paraId="6D2780A8" w14:textId="77777777" w:rsidTr="003A425A">
        <w:trPr>
          <w:cantSplit/>
          <w:trHeight w:val="1628"/>
        </w:trPr>
        <w:tc>
          <w:tcPr>
            <w:tcW w:w="9540" w:type="dxa"/>
            <w:gridSpan w:val="3"/>
            <w:vAlign w:val="center"/>
            <w:hideMark/>
          </w:tcPr>
          <w:p w14:paraId="4B069EAE" w14:textId="77777777" w:rsidR="00E409BC" w:rsidRPr="00624DBA" w:rsidRDefault="00E409BC" w:rsidP="003A425A">
            <w:pPr>
              <w:spacing w:after="0" w:line="360" w:lineRule="auto"/>
              <w:jc w:val="center"/>
              <w:rPr>
                <w:rFonts w:ascii="Arial" w:hAnsi="Arial" w:cs="Arial"/>
                <w:b/>
                <w:sz w:val="24"/>
                <w:szCs w:val="24"/>
                <w:lang w:eastAsia="fr-FR"/>
              </w:rPr>
            </w:pPr>
            <w:r w:rsidRPr="00624DBA">
              <w:rPr>
                <w:rFonts w:ascii="Arial" w:hAnsi="Arial" w:cs="Arial"/>
                <w:b/>
                <w:sz w:val="24"/>
                <w:szCs w:val="24"/>
                <w:lang w:eastAsia="en-GB"/>
              </w:rPr>
              <w:t>AFRICAN COURT ON HUMAN AND PEOPLES’ RIGHTS</w:t>
            </w:r>
          </w:p>
          <w:p w14:paraId="58025945" w14:textId="77777777" w:rsidR="00E409BC" w:rsidRPr="00F1415A" w:rsidRDefault="00E409BC" w:rsidP="003A425A">
            <w:pPr>
              <w:spacing w:after="0" w:line="360" w:lineRule="auto"/>
              <w:jc w:val="center"/>
              <w:rPr>
                <w:rFonts w:ascii="Arial" w:hAnsi="Arial" w:cs="Arial"/>
                <w:b/>
                <w:sz w:val="24"/>
                <w:szCs w:val="24"/>
                <w:lang w:val="fr-FR" w:eastAsia="en-GB"/>
              </w:rPr>
            </w:pPr>
            <w:r w:rsidRPr="00F1415A">
              <w:rPr>
                <w:rFonts w:ascii="Arial" w:hAnsi="Arial" w:cs="Arial"/>
                <w:b/>
                <w:sz w:val="24"/>
                <w:szCs w:val="24"/>
                <w:lang w:val="fr-FR" w:eastAsia="en-GB"/>
              </w:rPr>
              <w:t>COUR AFRICAINE DES DROITS DE L’HOMME ET DES PEUPLES</w:t>
            </w:r>
          </w:p>
        </w:tc>
      </w:tr>
    </w:tbl>
    <w:p w14:paraId="1F7FB002" w14:textId="77777777" w:rsidR="00E409BC" w:rsidRPr="00F1415A" w:rsidRDefault="00E409BC" w:rsidP="00E409BC">
      <w:pPr>
        <w:spacing w:after="0" w:line="360" w:lineRule="auto"/>
        <w:jc w:val="center"/>
        <w:rPr>
          <w:rFonts w:ascii="Arial" w:eastAsia="Arial Unicode MS" w:hAnsi="Arial" w:cs="Arial"/>
          <w:b/>
          <w:bCs/>
          <w:sz w:val="28"/>
          <w:szCs w:val="28"/>
          <w:lang w:val="fr-FR"/>
        </w:rPr>
      </w:pPr>
    </w:p>
    <w:p w14:paraId="009003B0" w14:textId="77777777" w:rsidR="00E409BC" w:rsidRPr="00F1415A" w:rsidRDefault="00E409BC" w:rsidP="00E409BC">
      <w:pPr>
        <w:spacing w:after="0" w:line="360" w:lineRule="auto"/>
        <w:jc w:val="center"/>
        <w:rPr>
          <w:rFonts w:ascii="Arial" w:hAnsi="Arial" w:cs="Arial"/>
          <w:b/>
          <w:lang w:val="fr-FR" w:eastAsia="da-DK"/>
        </w:rPr>
      </w:pPr>
    </w:p>
    <w:p w14:paraId="2FEA2AF0" w14:textId="77777777" w:rsidR="00E409BC" w:rsidRPr="00F1415A" w:rsidRDefault="00E409BC" w:rsidP="00E409BC">
      <w:pPr>
        <w:spacing w:after="0" w:line="360" w:lineRule="auto"/>
        <w:jc w:val="center"/>
        <w:rPr>
          <w:rFonts w:ascii="Arial" w:hAnsi="Arial" w:cs="Arial"/>
          <w:b/>
          <w:lang w:val="fr-FR" w:eastAsia="da-DK"/>
        </w:rPr>
      </w:pPr>
    </w:p>
    <w:p w14:paraId="457E1547" w14:textId="32B0B467" w:rsidR="00E409BC" w:rsidRPr="00B158FF" w:rsidRDefault="00E409BC" w:rsidP="00E409BC">
      <w:pPr>
        <w:spacing w:after="0" w:line="360" w:lineRule="auto"/>
        <w:jc w:val="center"/>
        <w:rPr>
          <w:rFonts w:ascii="Arial" w:hAnsi="Arial" w:cs="Arial"/>
          <w:b/>
          <w:sz w:val="24"/>
          <w:szCs w:val="24"/>
          <w:lang w:val="en-US" w:eastAsia="da-DK"/>
        </w:rPr>
      </w:pPr>
      <w:r w:rsidRPr="00B158FF">
        <w:rPr>
          <w:rFonts w:ascii="Arial" w:hAnsi="Arial" w:cs="Arial"/>
          <w:b/>
          <w:sz w:val="24"/>
          <w:szCs w:val="24"/>
          <w:lang w:val="en-US" w:eastAsia="da-DK"/>
        </w:rPr>
        <w:t>THE MATTER OF</w:t>
      </w:r>
    </w:p>
    <w:p w14:paraId="11030CD7" w14:textId="77777777" w:rsidR="00E409BC" w:rsidRPr="00B158FF" w:rsidRDefault="00E409BC" w:rsidP="00E409BC">
      <w:pPr>
        <w:spacing w:after="0" w:line="360" w:lineRule="auto"/>
        <w:jc w:val="center"/>
        <w:rPr>
          <w:rFonts w:ascii="Arial" w:hAnsi="Arial" w:cs="Arial"/>
          <w:b/>
          <w:sz w:val="24"/>
          <w:szCs w:val="24"/>
          <w:lang w:val="en-US" w:eastAsia="da-DK"/>
        </w:rPr>
      </w:pPr>
    </w:p>
    <w:p w14:paraId="3D104D34" w14:textId="77777777" w:rsidR="00E409BC" w:rsidRPr="00B158FF" w:rsidRDefault="00E409BC" w:rsidP="00E409BC">
      <w:pPr>
        <w:spacing w:after="0" w:line="360" w:lineRule="auto"/>
        <w:jc w:val="center"/>
        <w:rPr>
          <w:rFonts w:ascii="Arial" w:hAnsi="Arial" w:cs="Arial"/>
          <w:b/>
          <w:sz w:val="24"/>
          <w:szCs w:val="24"/>
          <w:lang w:val="en-US" w:eastAsia="da-DK"/>
        </w:rPr>
      </w:pPr>
    </w:p>
    <w:p w14:paraId="356E871A" w14:textId="77777777" w:rsidR="00E409BC" w:rsidRPr="00B158FF" w:rsidRDefault="00A3594E" w:rsidP="00E409BC">
      <w:pPr>
        <w:spacing w:after="0" w:line="360" w:lineRule="auto"/>
        <w:jc w:val="center"/>
        <w:rPr>
          <w:rFonts w:ascii="Arial" w:hAnsi="Arial" w:cs="Arial"/>
          <w:b/>
          <w:sz w:val="24"/>
          <w:szCs w:val="24"/>
          <w:lang w:val="en-US" w:eastAsia="da-DK"/>
        </w:rPr>
      </w:pPr>
      <w:r w:rsidRPr="00B0690D">
        <w:rPr>
          <w:rFonts w:ascii="Arial" w:hAnsi="Arial" w:cs="Arial"/>
          <w:b/>
          <w:sz w:val="24"/>
          <w:szCs w:val="24"/>
          <w:lang w:val="en-US" w:eastAsia="da-DK"/>
        </w:rPr>
        <w:t>KOMI</w:t>
      </w:r>
      <w:r w:rsidRPr="00B158FF">
        <w:rPr>
          <w:rFonts w:ascii="Arial" w:hAnsi="Arial" w:cs="Arial"/>
          <w:b/>
          <w:sz w:val="24"/>
          <w:szCs w:val="24"/>
          <w:lang w:val="en-US" w:eastAsia="da-DK"/>
        </w:rPr>
        <w:t xml:space="preserve"> </w:t>
      </w:r>
      <w:r w:rsidR="00E409BC" w:rsidRPr="00B158FF">
        <w:rPr>
          <w:rFonts w:ascii="Arial" w:hAnsi="Arial" w:cs="Arial"/>
          <w:b/>
          <w:sz w:val="24"/>
          <w:szCs w:val="24"/>
          <w:lang w:val="en-US" w:eastAsia="da-DK"/>
        </w:rPr>
        <w:t>KOUTCHE</w:t>
      </w:r>
    </w:p>
    <w:p w14:paraId="6C41C7A9" w14:textId="77777777" w:rsidR="00E409BC" w:rsidRPr="00B158FF" w:rsidRDefault="00E409BC" w:rsidP="00E409BC">
      <w:pPr>
        <w:spacing w:after="0" w:line="360" w:lineRule="auto"/>
        <w:jc w:val="center"/>
        <w:rPr>
          <w:rFonts w:ascii="Arial" w:hAnsi="Arial" w:cs="Arial"/>
          <w:b/>
          <w:sz w:val="24"/>
          <w:szCs w:val="24"/>
          <w:lang w:val="en-US" w:eastAsia="da-DK"/>
        </w:rPr>
      </w:pPr>
    </w:p>
    <w:p w14:paraId="329588B8" w14:textId="77777777" w:rsidR="00E409BC" w:rsidRPr="00B158FF" w:rsidRDefault="00E409BC" w:rsidP="00E409BC">
      <w:pPr>
        <w:spacing w:after="0" w:line="360" w:lineRule="auto"/>
        <w:jc w:val="center"/>
        <w:rPr>
          <w:rFonts w:ascii="Arial" w:hAnsi="Arial" w:cs="Arial"/>
          <w:b/>
          <w:sz w:val="24"/>
          <w:szCs w:val="24"/>
          <w:lang w:val="en-US"/>
        </w:rPr>
      </w:pPr>
      <w:r w:rsidRPr="00B158FF">
        <w:rPr>
          <w:rFonts w:ascii="Arial" w:hAnsi="Arial" w:cs="Arial"/>
          <w:b/>
          <w:sz w:val="24"/>
          <w:szCs w:val="24"/>
          <w:lang w:val="en-US"/>
        </w:rPr>
        <w:t>V.</w:t>
      </w:r>
    </w:p>
    <w:p w14:paraId="2DAACB18" w14:textId="77777777" w:rsidR="00E409BC" w:rsidRPr="00B158FF" w:rsidRDefault="00E409BC" w:rsidP="00E409BC">
      <w:pPr>
        <w:spacing w:after="0" w:line="360" w:lineRule="auto"/>
        <w:jc w:val="center"/>
        <w:rPr>
          <w:rFonts w:ascii="Arial" w:hAnsi="Arial" w:cs="Arial"/>
          <w:b/>
          <w:sz w:val="24"/>
          <w:szCs w:val="24"/>
          <w:lang w:val="en-US"/>
        </w:rPr>
      </w:pPr>
    </w:p>
    <w:p w14:paraId="0C3E1FCE" w14:textId="77777777" w:rsidR="00E409BC" w:rsidRPr="00B158FF" w:rsidRDefault="00E409BC" w:rsidP="00E409BC">
      <w:pPr>
        <w:spacing w:after="0" w:line="360" w:lineRule="auto"/>
        <w:jc w:val="center"/>
        <w:rPr>
          <w:rFonts w:ascii="Arial" w:hAnsi="Arial" w:cs="Arial"/>
          <w:b/>
          <w:sz w:val="24"/>
          <w:szCs w:val="24"/>
          <w:lang w:val="en-US"/>
        </w:rPr>
      </w:pPr>
      <w:r w:rsidRPr="00B158FF">
        <w:rPr>
          <w:rFonts w:ascii="Arial" w:hAnsi="Arial" w:cs="Arial"/>
          <w:b/>
          <w:sz w:val="24"/>
          <w:szCs w:val="24"/>
          <w:lang w:val="en-US"/>
        </w:rPr>
        <w:t>REPUBLIC OF BENIN</w:t>
      </w:r>
    </w:p>
    <w:p w14:paraId="4656CB45" w14:textId="77777777" w:rsidR="00E409BC" w:rsidRPr="00B158FF" w:rsidRDefault="00E409BC" w:rsidP="00E409BC">
      <w:pPr>
        <w:tabs>
          <w:tab w:val="left" w:pos="3195"/>
        </w:tabs>
        <w:spacing w:after="0" w:line="360" w:lineRule="auto"/>
        <w:rPr>
          <w:rFonts w:ascii="Arial" w:hAnsi="Arial" w:cs="Arial"/>
          <w:b/>
          <w:bCs/>
          <w:sz w:val="24"/>
          <w:szCs w:val="24"/>
          <w:lang w:val="en-US"/>
        </w:rPr>
      </w:pPr>
    </w:p>
    <w:p w14:paraId="0AC10111" w14:textId="77777777" w:rsidR="00E409BC" w:rsidRPr="00B158FF" w:rsidRDefault="00E409BC" w:rsidP="00E409BC">
      <w:pPr>
        <w:tabs>
          <w:tab w:val="left" w:pos="3195"/>
        </w:tabs>
        <w:spacing w:after="0" w:line="360" w:lineRule="auto"/>
        <w:rPr>
          <w:rFonts w:ascii="Arial" w:hAnsi="Arial" w:cs="Arial"/>
          <w:b/>
          <w:bCs/>
          <w:sz w:val="24"/>
          <w:szCs w:val="24"/>
          <w:lang w:val="en-US"/>
        </w:rPr>
      </w:pPr>
    </w:p>
    <w:p w14:paraId="2952AB57" w14:textId="77777777" w:rsidR="00E409BC" w:rsidRPr="00B158FF" w:rsidRDefault="00E409BC" w:rsidP="00E409BC">
      <w:pPr>
        <w:tabs>
          <w:tab w:val="left" w:pos="3195"/>
        </w:tabs>
        <w:spacing w:after="0" w:line="360" w:lineRule="auto"/>
        <w:rPr>
          <w:rFonts w:ascii="Arial" w:hAnsi="Arial" w:cs="Arial"/>
          <w:b/>
          <w:sz w:val="24"/>
          <w:szCs w:val="24"/>
          <w:lang w:val="en-US"/>
        </w:rPr>
      </w:pPr>
      <w:r w:rsidRPr="00B158FF">
        <w:rPr>
          <w:rFonts w:ascii="Arial" w:hAnsi="Arial" w:cs="Arial"/>
          <w:b/>
          <w:sz w:val="24"/>
          <w:szCs w:val="24"/>
          <w:lang w:val="en-US"/>
        </w:rPr>
        <w:tab/>
      </w:r>
    </w:p>
    <w:p w14:paraId="6383EAFD" w14:textId="77777777" w:rsidR="00E409BC" w:rsidRPr="00B158FF" w:rsidRDefault="00E409BC" w:rsidP="00E409BC">
      <w:pPr>
        <w:spacing w:after="0" w:line="360" w:lineRule="auto"/>
        <w:jc w:val="center"/>
        <w:rPr>
          <w:rFonts w:ascii="Arial" w:hAnsi="Arial" w:cs="Arial"/>
          <w:b/>
          <w:sz w:val="24"/>
          <w:szCs w:val="24"/>
          <w:lang w:val="en-US"/>
        </w:rPr>
      </w:pPr>
      <w:r w:rsidRPr="00B158FF">
        <w:rPr>
          <w:rFonts w:ascii="Arial" w:hAnsi="Arial" w:cs="Arial"/>
          <w:b/>
          <w:sz w:val="24"/>
          <w:szCs w:val="24"/>
          <w:lang w:val="en-US"/>
        </w:rPr>
        <w:t>APPLICATION No. 020/2019</w:t>
      </w:r>
    </w:p>
    <w:p w14:paraId="56DAE990" w14:textId="77777777" w:rsidR="00E409BC" w:rsidRPr="00B158FF" w:rsidRDefault="00E409BC" w:rsidP="00E409BC">
      <w:pPr>
        <w:spacing w:after="0" w:line="360" w:lineRule="auto"/>
        <w:jc w:val="center"/>
        <w:rPr>
          <w:rFonts w:ascii="Arial" w:hAnsi="Arial" w:cs="Arial"/>
          <w:b/>
          <w:sz w:val="24"/>
          <w:szCs w:val="24"/>
          <w:lang w:val="en-US"/>
        </w:rPr>
      </w:pPr>
    </w:p>
    <w:p w14:paraId="273F2A9B" w14:textId="77777777" w:rsidR="00E409BC" w:rsidRPr="00B158FF" w:rsidRDefault="00E409BC" w:rsidP="00E409BC">
      <w:pPr>
        <w:spacing w:after="0" w:line="360" w:lineRule="auto"/>
        <w:jc w:val="center"/>
        <w:rPr>
          <w:rFonts w:ascii="Arial" w:hAnsi="Arial" w:cs="Arial"/>
          <w:b/>
          <w:sz w:val="24"/>
          <w:szCs w:val="24"/>
          <w:lang w:val="en-US"/>
        </w:rPr>
      </w:pPr>
    </w:p>
    <w:p w14:paraId="3D52485C" w14:textId="77777777" w:rsidR="00E409BC" w:rsidRPr="00B158FF" w:rsidRDefault="00E409BC" w:rsidP="00E409BC">
      <w:pPr>
        <w:spacing w:after="0" w:line="360" w:lineRule="auto"/>
        <w:jc w:val="center"/>
        <w:rPr>
          <w:rFonts w:ascii="Arial" w:hAnsi="Arial" w:cs="Arial"/>
          <w:b/>
          <w:sz w:val="24"/>
          <w:szCs w:val="24"/>
          <w:lang w:val="en-US"/>
        </w:rPr>
      </w:pPr>
    </w:p>
    <w:p w14:paraId="18AED946" w14:textId="77777777" w:rsidR="00E409BC" w:rsidRPr="00B158FF" w:rsidRDefault="00E409BC" w:rsidP="00E409BC">
      <w:pPr>
        <w:spacing w:after="0" w:line="360" w:lineRule="auto"/>
        <w:jc w:val="center"/>
        <w:rPr>
          <w:rFonts w:ascii="Arial" w:hAnsi="Arial" w:cs="Arial"/>
          <w:b/>
          <w:sz w:val="24"/>
          <w:szCs w:val="24"/>
          <w:lang w:val="en-US"/>
        </w:rPr>
      </w:pPr>
    </w:p>
    <w:p w14:paraId="06D222D5" w14:textId="77777777" w:rsidR="00E409BC" w:rsidRPr="00B158FF" w:rsidRDefault="00E409BC" w:rsidP="00E409BC">
      <w:pPr>
        <w:spacing w:after="0" w:line="360" w:lineRule="auto"/>
        <w:jc w:val="center"/>
        <w:rPr>
          <w:rFonts w:ascii="Arial" w:hAnsi="Arial" w:cs="Arial"/>
          <w:b/>
          <w:sz w:val="24"/>
          <w:szCs w:val="24"/>
          <w:lang w:val="en-US"/>
        </w:rPr>
      </w:pPr>
    </w:p>
    <w:p w14:paraId="468EF509" w14:textId="77777777" w:rsidR="00E409BC" w:rsidRPr="00B158FF" w:rsidRDefault="00E409BC" w:rsidP="00E409BC">
      <w:pPr>
        <w:spacing w:after="0" w:line="360" w:lineRule="auto"/>
        <w:rPr>
          <w:rFonts w:ascii="Arial" w:hAnsi="Arial" w:cs="Arial"/>
          <w:b/>
          <w:sz w:val="24"/>
          <w:szCs w:val="24"/>
          <w:lang w:val="en-US"/>
        </w:rPr>
      </w:pPr>
    </w:p>
    <w:p w14:paraId="755B21D3" w14:textId="7B4513D6" w:rsidR="00402400" w:rsidRDefault="00402400" w:rsidP="00E409BC">
      <w:pPr>
        <w:spacing w:after="0" w:line="360" w:lineRule="auto"/>
        <w:jc w:val="center"/>
        <w:rPr>
          <w:rFonts w:ascii="Arial" w:hAnsi="Arial" w:cs="Arial"/>
          <w:b/>
          <w:sz w:val="24"/>
          <w:szCs w:val="24"/>
          <w:lang w:val="en-US"/>
        </w:rPr>
      </w:pPr>
      <w:r>
        <w:rPr>
          <w:rFonts w:ascii="Arial" w:hAnsi="Arial" w:cs="Arial"/>
          <w:b/>
          <w:sz w:val="24"/>
          <w:szCs w:val="24"/>
          <w:lang w:val="en-US"/>
        </w:rPr>
        <w:t>RULING</w:t>
      </w:r>
      <w:r w:rsidR="00AC5A91">
        <w:rPr>
          <w:rFonts w:ascii="Arial" w:hAnsi="Arial" w:cs="Arial"/>
          <w:b/>
          <w:sz w:val="24"/>
          <w:szCs w:val="24"/>
          <w:lang w:val="en-US"/>
        </w:rPr>
        <w:t xml:space="preserve"> </w:t>
      </w:r>
    </w:p>
    <w:p w14:paraId="442D8766" w14:textId="2416F979" w:rsidR="00E409BC" w:rsidRPr="00E679D6" w:rsidRDefault="00402400" w:rsidP="00E409BC">
      <w:pPr>
        <w:spacing w:after="0" w:line="360" w:lineRule="auto"/>
        <w:jc w:val="center"/>
        <w:rPr>
          <w:rFonts w:ascii="Arial" w:hAnsi="Arial" w:cs="Arial"/>
          <w:b/>
          <w:sz w:val="24"/>
          <w:szCs w:val="24"/>
          <w:lang w:val="en-US"/>
        </w:rPr>
      </w:pPr>
      <w:r>
        <w:rPr>
          <w:rFonts w:ascii="Arial" w:hAnsi="Arial" w:cs="Arial"/>
          <w:b/>
          <w:sz w:val="24"/>
          <w:szCs w:val="24"/>
          <w:lang w:val="en-US"/>
        </w:rPr>
        <w:t>(</w:t>
      </w:r>
      <w:r w:rsidR="00AC5A91">
        <w:rPr>
          <w:rFonts w:ascii="Arial" w:hAnsi="Arial" w:cs="Arial"/>
          <w:b/>
          <w:sz w:val="24"/>
          <w:szCs w:val="24"/>
          <w:lang w:val="en-US"/>
        </w:rPr>
        <w:t xml:space="preserve">PROVISIONAL </w:t>
      </w:r>
      <w:r w:rsidR="00E409BC" w:rsidRPr="00E679D6">
        <w:rPr>
          <w:rFonts w:ascii="Arial" w:hAnsi="Arial" w:cs="Arial"/>
          <w:b/>
          <w:sz w:val="24"/>
          <w:szCs w:val="24"/>
          <w:lang w:val="en-US"/>
        </w:rPr>
        <w:t>MEASURES</w:t>
      </w:r>
      <w:r>
        <w:rPr>
          <w:rFonts w:ascii="Arial" w:hAnsi="Arial" w:cs="Arial"/>
          <w:b/>
          <w:sz w:val="24"/>
          <w:szCs w:val="24"/>
          <w:lang w:val="en-US"/>
        </w:rPr>
        <w:t>)</w:t>
      </w:r>
    </w:p>
    <w:p w14:paraId="21B035B0" w14:textId="69A18665" w:rsidR="00E409BC" w:rsidRPr="00E679D6" w:rsidRDefault="00501146" w:rsidP="00E409BC">
      <w:pPr>
        <w:spacing w:after="0" w:line="360" w:lineRule="auto"/>
        <w:jc w:val="center"/>
        <w:rPr>
          <w:rFonts w:ascii="Arial" w:hAnsi="Arial" w:cs="Arial"/>
          <w:b/>
          <w:sz w:val="24"/>
          <w:szCs w:val="24"/>
          <w:lang w:val="en-US"/>
        </w:rPr>
      </w:pPr>
      <w:r w:rsidRPr="009269DF">
        <w:rPr>
          <w:rFonts w:ascii="Arial" w:hAnsi="Arial" w:cs="Arial"/>
          <w:b/>
          <w:sz w:val="24"/>
          <w:szCs w:val="24"/>
          <w:lang w:val="en-US"/>
        </w:rPr>
        <w:t>2</w:t>
      </w:r>
      <w:r w:rsidR="00F358F2" w:rsidRPr="009269DF">
        <w:rPr>
          <w:rFonts w:ascii="Arial" w:hAnsi="Arial" w:cs="Arial"/>
          <w:b/>
          <w:sz w:val="24"/>
          <w:szCs w:val="24"/>
          <w:lang w:val="en-US"/>
        </w:rPr>
        <w:t xml:space="preserve"> DECEMBER</w:t>
      </w:r>
      <w:r w:rsidR="00E409BC" w:rsidRPr="009269DF">
        <w:rPr>
          <w:rFonts w:ascii="Arial" w:hAnsi="Arial" w:cs="Arial"/>
          <w:b/>
          <w:sz w:val="24"/>
          <w:szCs w:val="24"/>
          <w:lang w:val="en-US"/>
        </w:rPr>
        <w:t xml:space="preserve"> 2019</w:t>
      </w:r>
    </w:p>
    <w:p w14:paraId="00086E6B" w14:textId="46570ADC" w:rsidR="00E409BC" w:rsidRPr="00E679D6" w:rsidRDefault="00E409BC" w:rsidP="00E409BC">
      <w:pPr>
        <w:spacing w:after="0" w:line="360" w:lineRule="auto"/>
        <w:jc w:val="both"/>
        <w:rPr>
          <w:rFonts w:ascii="Arial" w:hAnsi="Arial" w:cs="Arial"/>
          <w:sz w:val="24"/>
          <w:szCs w:val="24"/>
          <w:lang w:val="en-US"/>
        </w:rPr>
      </w:pPr>
      <w:r>
        <w:rPr>
          <w:rFonts w:ascii="Arial" w:hAnsi="Arial" w:cs="Arial"/>
          <w:b/>
          <w:sz w:val="24"/>
          <w:lang w:val="en-US"/>
        </w:rPr>
        <w:lastRenderedPageBreak/>
        <w:t xml:space="preserve">The </w:t>
      </w:r>
      <w:r w:rsidRPr="00E679D6">
        <w:rPr>
          <w:rFonts w:ascii="Arial" w:hAnsi="Arial" w:cs="Arial"/>
          <w:b/>
          <w:sz w:val="24"/>
          <w:lang w:val="en-US"/>
        </w:rPr>
        <w:t>Court compos</w:t>
      </w:r>
      <w:r>
        <w:rPr>
          <w:rFonts w:ascii="Arial" w:hAnsi="Arial" w:cs="Arial"/>
          <w:b/>
          <w:sz w:val="24"/>
          <w:lang w:val="en-US"/>
        </w:rPr>
        <w:t>ed of:</w:t>
      </w:r>
      <w:r w:rsidRPr="00E679D6">
        <w:rPr>
          <w:rFonts w:ascii="Arial" w:hAnsi="Arial" w:cs="Arial"/>
          <w:sz w:val="24"/>
          <w:lang w:val="en-US"/>
        </w:rPr>
        <w:t xml:space="preserve"> </w:t>
      </w:r>
      <w:r w:rsidRPr="00E679D6">
        <w:rPr>
          <w:rFonts w:ascii="Arial" w:hAnsi="Arial" w:cs="Arial"/>
          <w:sz w:val="24"/>
          <w:szCs w:val="24"/>
          <w:lang w:val="en-US"/>
        </w:rPr>
        <w:t>Sylvain ORÉ, Pr</w:t>
      </w:r>
      <w:r>
        <w:rPr>
          <w:rFonts w:ascii="Arial" w:hAnsi="Arial" w:cs="Arial"/>
          <w:sz w:val="24"/>
          <w:szCs w:val="24"/>
          <w:lang w:val="en-US"/>
        </w:rPr>
        <w:t>esident</w:t>
      </w:r>
      <w:r w:rsidRPr="00E679D6">
        <w:rPr>
          <w:rFonts w:ascii="Arial" w:hAnsi="Arial" w:cs="Arial"/>
          <w:sz w:val="24"/>
          <w:szCs w:val="24"/>
          <w:lang w:val="en-US"/>
        </w:rPr>
        <w:t>; Ben KIOKO, Vice</w:t>
      </w:r>
      <w:r>
        <w:rPr>
          <w:rFonts w:ascii="Arial" w:hAnsi="Arial" w:cs="Arial"/>
          <w:sz w:val="24"/>
          <w:szCs w:val="24"/>
          <w:lang w:val="en-US"/>
        </w:rPr>
        <w:t xml:space="preserve"> President</w:t>
      </w:r>
      <w:r w:rsidRPr="00E679D6">
        <w:rPr>
          <w:rFonts w:ascii="Arial" w:hAnsi="Arial" w:cs="Arial"/>
          <w:sz w:val="24"/>
          <w:szCs w:val="24"/>
          <w:lang w:val="en-US"/>
        </w:rPr>
        <w:t xml:space="preserve">; Rafaâ BEN ACHOUR, Ângelo V. MATUSSE, </w:t>
      </w:r>
      <w:r>
        <w:rPr>
          <w:rFonts w:ascii="Arial" w:hAnsi="Arial" w:cs="Arial"/>
          <w:bCs/>
          <w:sz w:val="24"/>
          <w:szCs w:val="24"/>
          <w:lang w:val="en-US"/>
        </w:rPr>
        <w:t>Suzanne MENGUE, M</w:t>
      </w:r>
      <w:r w:rsidRPr="00E679D6">
        <w:rPr>
          <w:rFonts w:ascii="Arial" w:hAnsi="Arial" w:cs="Arial"/>
          <w:bCs/>
          <w:sz w:val="24"/>
          <w:szCs w:val="24"/>
          <w:lang w:val="en-US"/>
        </w:rPr>
        <w:t>-Thérèse MUKAMULISA,</w:t>
      </w:r>
      <w:r w:rsidRPr="00E679D6">
        <w:rPr>
          <w:rFonts w:ascii="Arial" w:hAnsi="Arial" w:cs="Arial"/>
          <w:b/>
          <w:bCs/>
          <w:sz w:val="24"/>
          <w:szCs w:val="24"/>
          <w:lang w:val="en-US"/>
        </w:rPr>
        <w:t xml:space="preserve"> </w:t>
      </w:r>
      <w:r w:rsidRPr="00E679D6">
        <w:rPr>
          <w:rFonts w:ascii="Arial" w:hAnsi="Arial" w:cs="Arial"/>
          <w:bCs/>
          <w:sz w:val="24"/>
          <w:szCs w:val="24"/>
          <w:lang w:val="en-US"/>
        </w:rPr>
        <w:t>Tujilane R. CHIZUMILA, Chafika</w:t>
      </w:r>
      <w:r w:rsidRPr="00E679D6">
        <w:rPr>
          <w:rFonts w:ascii="Arial" w:hAnsi="Arial" w:cs="Arial"/>
          <w:b/>
          <w:bCs/>
          <w:szCs w:val="24"/>
          <w:lang w:val="en-US"/>
        </w:rPr>
        <w:t xml:space="preserve"> </w:t>
      </w:r>
      <w:r w:rsidRPr="00E679D6">
        <w:rPr>
          <w:rFonts w:ascii="Arial" w:hAnsi="Arial" w:cs="Arial"/>
          <w:bCs/>
          <w:szCs w:val="24"/>
          <w:lang w:val="en-US"/>
        </w:rPr>
        <w:t>BENSAOULA</w:t>
      </w:r>
      <w:r w:rsidRPr="00E679D6">
        <w:rPr>
          <w:rFonts w:ascii="Arial" w:hAnsi="Arial" w:cs="Arial"/>
          <w:sz w:val="24"/>
          <w:szCs w:val="24"/>
          <w:lang w:val="en-US"/>
        </w:rPr>
        <w:t xml:space="preserve">, Blaise TCHIKAYA, Stella I. ANUKAM </w:t>
      </w:r>
      <w:r w:rsidR="00402400">
        <w:rPr>
          <w:rFonts w:ascii="Arial" w:hAnsi="Arial" w:cs="Arial"/>
          <w:sz w:val="24"/>
          <w:szCs w:val="24"/>
          <w:lang w:val="en-US"/>
        </w:rPr>
        <w:t>and</w:t>
      </w:r>
      <w:r w:rsidRPr="00E679D6">
        <w:rPr>
          <w:rFonts w:ascii="Arial" w:hAnsi="Arial" w:cs="Arial"/>
          <w:sz w:val="24"/>
          <w:szCs w:val="24"/>
          <w:lang w:val="en-US"/>
        </w:rPr>
        <w:t xml:space="preserve"> Imani D. ABOUD</w:t>
      </w:r>
      <w:r w:rsidR="00F358F2">
        <w:rPr>
          <w:rFonts w:ascii="Arial" w:hAnsi="Arial" w:cs="Arial"/>
          <w:sz w:val="24"/>
          <w:szCs w:val="24"/>
          <w:lang w:val="en-US"/>
        </w:rPr>
        <w:t xml:space="preserve"> </w:t>
      </w:r>
      <w:r w:rsidR="00F358F2" w:rsidRPr="009269DF">
        <w:rPr>
          <w:rFonts w:ascii="Arial" w:hAnsi="Arial" w:cs="Arial"/>
          <w:sz w:val="24"/>
          <w:szCs w:val="24"/>
          <w:lang w:val="en-US"/>
        </w:rPr>
        <w:t>-</w:t>
      </w:r>
      <w:r w:rsidRPr="00E679D6">
        <w:rPr>
          <w:rFonts w:ascii="Arial" w:hAnsi="Arial" w:cs="Arial"/>
          <w:sz w:val="24"/>
          <w:szCs w:val="24"/>
          <w:lang w:val="en-US"/>
        </w:rPr>
        <w:t xml:space="preserve"> Ju</w:t>
      </w:r>
      <w:r>
        <w:rPr>
          <w:rFonts w:ascii="Arial" w:hAnsi="Arial" w:cs="Arial"/>
          <w:sz w:val="24"/>
          <w:szCs w:val="24"/>
          <w:lang w:val="en-US"/>
        </w:rPr>
        <w:t>d</w:t>
      </w:r>
      <w:r w:rsidRPr="00E679D6">
        <w:rPr>
          <w:rFonts w:ascii="Arial" w:hAnsi="Arial" w:cs="Arial"/>
          <w:sz w:val="24"/>
          <w:szCs w:val="24"/>
          <w:lang w:val="en-US"/>
        </w:rPr>
        <w:t xml:space="preserve">ges; </w:t>
      </w:r>
      <w:r>
        <w:rPr>
          <w:rFonts w:ascii="Arial" w:hAnsi="Arial" w:cs="Arial"/>
          <w:sz w:val="24"/>
          <w:szCs w:val="24"/>
          <w:lang w:val="en-US"/>
        </w:rPr>
        <w:t>and</w:t>
      </w:r>
      <w:r w:rsidRPr="00E679D6">
        <w:rPr>
          <w:rFonts w:ascii="Arial" w:hAnsi="Arial" w:cs="Arial"/>
          <w:sz w:val="24"/>
          <w:szCs w:val="24"/>
          <w:lang w:val="en-US"/>
        </w:rPr>
        <w:t xml:space="preserve"> Robert ENO, </w:t>
      </w:r>
      <w:r>
        <w:rPr>
          <w:rFonts w:ascii="Arial" w:hAnsi="Arial" w:cs="Arial"/>
          <w:sz w:val="24"/>
          <w:szCs w:val="24"/>
          <w:lang w:val="en-US"/>
        </w:rPr>
        <w:t>Registrar</w:t>
      </w:r>
      <w:r w:rsidRPr="00E679D6">
        <w:rPr>
          <w:rFonts w:ascii="Arial" w:hAnsi="Arial" w:cs="Arial"/>
          <w:sz w:val="24"/>
          <w:szCs w:val="24"/>
          <w:lang w:val="en-US"/>
        </w:rPr>
        <w:t>.</w:t>
      </w:r>
    </w:p>
    <w:p w14:paraId="09389E2A" w14:textId="77777777" w:rsidR="00E409BC" w:rsidRPr="00E679D6" w:rsidRDefault="00E409BC" w:rsidP="00E409BC">
      <w:pPr>
        <w:spacing w:after="0" w:line="360" w:lineRule="auto"/>
        <w:jc w:val="both"/>
        <w:rPr>
          <w:rFonts w:ascii="Arial" w:hAnsi="Arial" w:cs="Arial"/>
          <w:color w:val="000000" w:themeColor="text1"/>
          <w:sz w:val="24"/>
          <w:szCs w:val="24"/>
          <w:lang w:val="en-US"/>
        </w:rPr>
      </w:pPr>
    </w:p>
    <w:p w14:paraId="5C1875AA" w14:textId="77777777" w:rsidR="00E409BC" w:rsidRPr="00B158FF" w:rsidRDefault="00E409BC" w:rsidP="00E409BC">
      <w:pPr>
        <w:spacing w:after="0" w:line="360" w:lineRule="auto"/>
        <w:jc w:val="both"/>
        <w:rPr>
          <w:rFonts w:ascii="Arial" w:hAnsi="Arial" w:cs="Arial"/>
          <w:color w:val="000000" w:themeColor="text1"/>
          <w:sz w:val="24"/>
          <w:szCs w:val="24"/>
          <w:lang w:val="en-US"/>
        </w:rPr>
      </w:pPr>
      <w:r w:rsidRPr="00B158FF">
        <w:rPr>
          <w:rFonts w:ascii="Arial" w:hAnsi="Arial" w:cs="Arial"/>
          <w:color w:val="000000" w:themeColor="text1"/>
          <w:sz w:val="24"/>
          <w:szCs w:val="24"/>
          <w:lang w:val="en-US"/>
        </w:rPr>
        <w:t xml:space="preserve">In the matter of: </w:t>
      </w:r>
    </w:p>
    <w:p w14:paraId="3166F4BE" w14:textId="77777777" w:rsidR="00E409BC" w:rsidRPr="00B158FF" w:rsidRDefault="00E409BC" w:rsidP="00E409BC">
      <w:pPr>
        <w:spacing w:after="0" w:line="360" w:lineRule="auto"/>
        <w:jc w:val="both"/>
        <w:rPr>
          <w:rFonts w:ascii="Arial" w:hAnsi="Arial" w:cs="Arial"/>
          <w:color w:val="000000" w:themeColor="text1"/>
          <w:sz w:val="24"/>
          <w:szCs w:val="24"/>
          <w:lang w:val="en-US"/>
        </w:rPr>
      </w:pPr>
    </w:p>
    <w:p w14:paraId="55C7EBC6" w14:textId="77777777" w:rsidR="00E409BC" w:rsidRPr="00B158FF" w:rsidRDefault="00E409BC" w:rsidP="00E409BC">
      <w:pPr>
        <w:spacing w:after="0" w:line="360" w:lineRule="auto"/>
        <w:rPr>
          <w:rFonts w:ascii="Arial" w:hAnsi="Arial" w:cs="Arial"/>
          <w:color w:val="000000" w:themeColor="text1"/>
          <w:sz w:val="24"/>
          <w:szCs w:val="24"/>
          <w:lang w:val="en-US"/>
        </w:rPr>
      </w:pPr>
      <w:r w:rsidRPr="00B158FF">
        <w:rPr>
          <w:rFonts w:ascii="Arial" w:hAnsi="Arial" w:cs="Arial"/>
          <w:sz w:val="24"/>
          <w:szCs w:val="24"/>
          <w:lang w:val="en-US"/>
        </w:rPr>
        <w:t>Komi KOUTCHE</w:t>
      </w:r>
      <w:r w:rsidRPr="00B158FF">
        <w:rPr>
          <w:rFonts w:ascii="Arial" w:hAnsi="Arial" w:cs="Arial"/>
          <w:color w:val="000000" w:themeColor="text1"/>
          <w:sz w:val="24"/>
          <w:szCs w:val="24"/>
          <w:lang w:val="en-US"/>
        </w:rPr>
        <w:t>,</w:t>
      </w:r>
    </w:p>
    <w:p w14:paraId="71ACE118" w14:textId="77777777" w:rsidR="00E409BC" w:rsidRPr="00B158FF" w:rsidRDefault="00E409BC" w:rsidP="00E409BC">
      <w:pPr>
        <w:spacing w:after="0" w:line="360" w:lineRule="auto"/>
        <w:rPr>
          <w:rFonts w:ascii="Arial" w:hAnsi="Arial" w:cs="Arial"/>
          <w:sz w:val="24"/>
          <w:szCs w:val="24"/>
          <w:lang w:val="en-US"/>
        </w:rPr>
      </w:pPr>
    </w:p>
    <w:p w14:paraId="10445194" w14:textId="77777777" w:rsidR="00E409BC" w:rsidRPr="00FD71F9" w:rsidRDefault="00E409BC" w:rsidP="00E409BC">
      <w:pPr>
        <w:spacing w:after="0" w:line="360" w:lineRule="auto"/>
        <w:contextualSpacing/>
        <w:jc w:val="both"/>
        <w:rPr>
          <w:rFonts w:ascii="Arial" w:hAnsi="Arial" w:cs="Arial"/>
          <w:i/>
          <w:color w:val="000000" w:themeColor="text1"/>
          <w:sz w:val="24"/>
          <w:szCs w:val="24"/>
        </w:rPr>
      </w:pPr>
      <w:r>
        <w:rPr>
          <w:rFonts w:ascii="Arial" w:hAnsi="Arial" w:cs="Arial"/>
          <w:i/>
          <w:color w:val="000000" w:themeColor="text1"/>
          <w:sz w:val="24"/>
          <w:szCs w:val="24"/>
        </w:rPr>
        <w:t>Repre</w:t>
      </w:r>
      <w:r w:rsidRPr="00FD71F9">
        <w:rPr>
          <w:rFonts w:ascii="Arial" w:hAnsi="Arial" w:cs="Arial"/>
          <w:i/>
          <w:color w:val="000000" w:themeColor="text1"/>
          <w:sz w:val="24"/>
          <w:szCs w:val="24"/>
        </w:rPr>
        <w:t>sent</w:t>
      </w:r>
      <w:r>
        <w:rPr>
          <w:rFonts w:ascii="Arial" w:hAnsi="Arial" w:cs="Arial"/>
          <w:i/>
          <w:color w:val="000000" w:themeColor="text1"/>
          <w:sz w:val="24"/>
          <w:szCs w:val="24"/>
        </w:rPr>
        <w:t>ed by</w:t>
      </w:r>
      <w:r w:rsidRPr="00FD71F9">
        <w:rPr>
          <w:rFonts w:ascii="Arial" w:hAnsi="Arial" w:cs="Arial"/>
          <w:i/>
          <w:color w:val="000000" w:themeColor="text1"/>
          <w:sz w:val="24"/>
          <w:szCs w:val="24"/>
        </w:rPr>
        <w:t>:</w:t>
      </w:r>
    </w:p>
    <w:p w14:paraId="27FA57FC" w14:textId="77777777" w:rsidR="00E409BC" w:rsidRPr="00E679D6" w:rsidRDefault="00E409BC" w:rsidP="00E409BC">
      <w:pPr>
        <w:pStyle w:val="ListParagraph"/>
        <w:numPr>
          <w:ilvl w:val="0"/>
          <w:numId w:val="2"/>
        </w:numPr>
        <w:spacing w:after="0"/>
        <w:jc w:val="both"/>
        <w:rPr>
          <w:rFonts w:ascii="Arial" w:hAnsi="Arial" w:cs="Arial"/>
          <w:bCs/>
          <w:sz w:val="24"/>
          <w:szCs w:val="24"/>
          <w:lang w:val="en-US"/>
        </w:rPr>
      </w:pPr>
      <w:r w:rsidRPr="00E679D6">
        <w:rPr>
          <w:rFonts w:ascii="Arial" w:hAnsi="Arial" w:cs="Arial"/>
          <w:bCs/>
          <w:sz w:val="24"/>
          <w:szCs w:val="24"/>
          <w:lang w:val="en-US"/>
        </w:rPr>
        <w:t>Advocate Grégory THUAN DIT DIEUDONNE, member of the Bar</w:t>
      </w:r>
      <w:r>
        <w:rPr>
          <w:rFonts w:ascii="Arial" w:hAnsi="Arial" w:cs="Arial"/>
          <w:bCs/>
          <w:sz w:val="24"/>
          <w:szCs w:val="24"/>
          <w:lang w:val="en-US"/>
        </w:rPr>
        <w:t xml:space="preserve"> Association of</w:t>
      </w:r>
      <w:r w:rsidRPr="00E679D6">
        <w:rPr>
          <w:rFonts w:ascii="Arial" w:hAnsi="Arial" w:cs="Arial"/>
          <w:bCs/>
          <w:sz w:val="24"/>
          <w:szCs w:val="24"/>
          <w:lang w:val="en-US"/>
        </w:rPr>
        <w:t xml:space="preserve"> Strasbourg;</w:t>
      </w:r>
    </w:p>
    <w:p w14:paraId="4A0E2162" w14:textId="77777777" w:rsidR="00E409BC" w:rsidRPr="00E679D6" w:rsidRDefault="00E409BC" w:rsidP="00E409BC">
      <w:pPr>
        <w:pStyle w:val="ListParagraph"/>
        <w:spacing w:after="0"/>
        <w:jc w:val="both"/>
        <w:rPr>
          <w:rFonts w:ascii="Arial" w:hAnsi="Arial" w:cs="Arial"/>
          <w:bCs/>
          <w:sz w:val="24"/>
          <w:szCs w:val="24"/>
          <w:lang w:val="en-US"/>
        </w:rPr>
      </w:pPr>
    </w:p>
    <w:p w14:paraId="1B238758" w14:textId="77777777" w:rsidR="00E409BC" w:rsidRPr="00E679D6" w:rsidRDefault="00E409BC" w:rsidP="00E409BC">
      <w:pPr>
        <w:pStyle w:val="ListParagraph"/>
        <w:numPr>
          <w:ilvl w:val="0"/>
          <w:numId w:val="2"/>
        </w:numPr>
        <w:spacing w:after="0"/>
        <w:jc w:val="both"/>
        <w:rPr>
          <w:rFonts w:ascii="Arial" w:hAnsi="Arial" w:cs="Arial"/>
          <w:bCs/>
          <w:sz w:val="24"/>
          <w:szCs w:val="24"/>
          <w:lang w:val="en-US"/>
        </w:rPr>
      </w:pPr>
      <w:r w:rsidRPr="00E679D6">
        <w:rPr>
          <w:rFonts w:ascii="Arial" w:hAnsi="Arial" w:cs="Arial"/>
          <w:bCs/>
          <w:sz w:val="24"/>
          <w:szCs w:val="24"/>
          <w:lang w:val="en-US"/>
        </w:rPr>
        <w:t xml:space="preserve">Advocate Theodore Hubert ZINFLOU, </w:t>
      </w:r>
      <w:r>
        <w:rPr>
          <w:rFonts w:ascii="Arial" w:hAnsi="Arial" w:cs="Arial"/>
          <w:bCs/>
          <w:sz w:val="24"/>
          <w:szCs w:val="24"/>
          <w:lang w:val="en-US"/>
        </w:rPr>
        <w:t>member of the B</w:t>
      </w:r>
      <w:r w:rsidRPr="00E679D6">
        <w:rPr>
          <w:rFonts w:ascii="Arial" w:hAnsi="Arial" w:cs="Arial"/>
          <w:bCs/>
          <w:sz w:val="24"/>
          <w:szCs w:val="24"/>
          <w:lang w:val="en-US"/>
        </w:rPr>
        <w:t>ar</w:t>
      </w:r>
      <w:r>
        <w:rPr>
          <w:rFonts w:ascii="Arial" w:hAnsi="Arial" w:cs="Arial"/>
          <w:bCs/>
          <w:sz w:val="24"/>
          <w:szCs w:val="24"/>
          <w:lang w:val="en-US"/>
        </w:rPr>
        <w:t xml:space="preserve"> Association</w:t>
      </w:r>
      <w:r w:rsidRPr="00E679D6">
        <w:rPr>
          <w:rFonts w:ascii="Arial" w:hAnsi="Arial" w:cs="Arial"/>
          <w:bCs/>
          <w:sz w:val="24"/>
          <w:szCs w:val="24"/>
          <w:lang w:val="en-US"/>
        </w:rPr>
        <w:t xml:space="preserve"> of the Republic of Benin</w:t>
      </w:r>
      <w:r>
        <w:rPr>
          <w:rFonts w:ascii="Arial" w:hAnsi="Arial" w:cs="Arial"/>
          <w:bCs/>
          <w:sz w:val="24"/>
          <w:szCs w:val="24"/>
          <w:lang w:val="en-US"/>
        </w:rPr>
        <w:t>;</w:t>
      </w:r>
    </w:p>
    <w:p w14:paraId="3D0BED2C" w14:textId="77777777" w:rsidR="00E409BC" w:rsidRPr="00E679D6" w:rsidRDefault="00E409BC" w:rsidP="00E409BC">
      <w:pPr>
        <w:pStyle w:val="ListParagraph"/>
        <w:spacing w:after="0"/>
        <w:jc w:val="both"/>
        <w:rPr>
          <w:rFonts w:ascii="Arial" w:hAnsi="Arial" w:cs="Arial"/>
          <w:bCs/>
          <w:sz w:val="24"/>
          <w:szCs w:val="24"/>
          <w:lang w:val="en-US"/>
        </w:rPr>
      </w:pPr>
    </w:p>
    <w:p w14:paraId="0D967F4A" w14:textId="77777777" w:rsidR="00E409BC" w:rsidRPr="00E679D6" w:rsidRDefault="00E409BC" w:rsidP="00E409BC">
      <w:pPr>
        <w:pStyle w:val="ListParagraph"/>
        <w:numPr>
          <w:ilvl w:val="0"/>
          <w:numId w:val="2"/>
        </w:numPr>
        <w:spacing w:after="0"/>
        <w:jc w:val="both"/>
        <w:rPr>
          <w:rFonts w:ascii="Arial" w:hAnsi="Arial" w:cs="Arial"/>
          <w:bCs/>
          <w:sz w:val="24"/>
          <w:szCs w:val="24"/>
          <w:lang w:val="en-US"/>
        </w:rPr>
      </w:pPr>
      <w:r w:rsidRPr="00E679D6">
        <w:rPr>
          <w:rFonts w:ascii="Arial" w:hAnsi="Arial" w:cs="Arial"/>
          <w:bCs/>
          <w:sz w:val="24"/>
          <w:szCs w:val="24"/>
          <w:lang w:val="en-US"/>
        </w:rPr>
        <w:t>Advocate Victorien Olatoundji FADE, member of the Bar Association of the Republic of Benin</w:t>
      </w:r>
      <w:r>
        <w:rPr>
          <w:rFonts w:ascii="Arial" w:hAnsi="Arial" w:cs="Arial"/>
          <w:bCs/>
          <w:sz w:val="24"/>
          <w:szCs w:val="24"/>
          <w:lang w:val="en-US"/>
        </w:rPr>
        <w:t>;</w:t>
      </w:r>
    </w:p>
    <w:p w14:paraId="619DE63D" w14:textId="77777777" w:rsidR="00E409BC" w:rsidRPr="00E679D6" w:rsidRDefault="00E409BC" w:rsidP="00E409BC">
      <w:pPr>
        <w:pStyle w:val="ListParagraph"/>
        <w:spacing w:after="0"/>
        <w:jc w:val="both"/>
        <w:rPr>
          <w:rFonts w:ascii="Arial" w:hAnsi="Arial" w:cs="Arial"/>
          <w:bCs/>
          <w:sz w:val="24"/>
          <w:szCs w:val="24"/>
          <w:lang w:val="en-US"/>
        </w:rPr>
      </w:pPr>
    </w:p>
    <w:p w14:paraId="0196A062" w14:textId="77777777" w:rsidR="00E409BC" w:rsidRPr="00E679D6" w:rsidRDefault="00E409BC" w:rsidP="00E409BC">
      <w:pPr>
        <w:pStyle w:val="ListParagraph"/>
        <w:numPr>
          <w:ilvl w:val="0"/>
          <w:numId w:val="2"/>
        </w:numPr>
        <w:spacing w:after="0"/>
        <w:jc w:val="both"/>
        <w:rPr>
          <w:rFonts w:ascii="Arial" w:hAnsi="Arial" w:cs="Arial"/>
          <w:bCs/>
          <w:sz w:val="24"/>
          <w:szCs w:val="24"/>
          <w:lang w:val="en-US"/>
        </w:rPr>
      </w:pPr>
      <w:r w:rsidRPr="00E679D6">
        <w:rPr>
          <w:rFonts w:ascii="Arial" w:hAnsi="Arial" w:cs="Arial"/>
          <w:bCs/>
          <w:sz w:val="24"/>
          <w:szCs w:val="24"/>
          <w:lang w:val="en-US"/>
        </w:rPr>
        <w:t>Advocate Luis CHABANEIX, member of the Bar Association of Madrid</w:t>
      </w:r>
    </w:p>
    <w:p w14:paraId="0A938A80" w14:textId="77777777" w:rsidR="00E409BC" w:rsidRPr="00E679D6" w:rsidRDefault="00E409BC" w:rsidP="00E409BC">
      <w:pPr>
        <w:pStyle w:val="ListParagraph"/>
        <w:spacing w:after="0" w:line="360" w:lineRule="auto"/>
        <w:jc w:val="both"/>
        <w:rPr>
          <w:rFonts w:ascii="Arial" w:hAnsi="Arial" w:cs="Arial"/>
          <w:color w:val="000000" w:themeColor="text1"/>
          <w:sz w:val="24"/>
          <w:szCs w:val="24"/>
          <w:lang w:val="en-US"/>
        </w:rPr>
      </w:pPr>
    </w:p>
    <w:p w14:paraId="5934FB22" w14:textId="77777777" w:rsidR="00E409BC" w:rsidRPr="00E679D6" w:rsidRDefault="00E409BC" w:rsidP="00E409BC">
      <w:pPr>
        <w:pStyle w:val="ListParagraph"/>
        <w:numPr>
          <w:ilvl w:val="0"/>
          <w:numId w:val="2"/>
        </w:numPr>
        <w:spacing w:after="0" w:line="360" w:lineRule="auto"/>
        <w:jc w:val="both"/>
        <w:rPr>
          <w:rFonts w:ascii="Arial" w:hAnsi="Arial" w:cs="Arial"/>
          <w:color w:val="000000" w:themeColor="text1"/>
          <w:sz w:val="24"/>
          <w:szCs w:val="24"/>
          <w:lang w:val="en-US"/>
        </w:rPr>
      </w:pPr>
      <w:r w:rsidRPr="00E679D6">
        <w:rPr>
          <w:rFonts w:ascii="Arial" w:hAnsi="Arial" w:cs="Arial"/>
          <w:bCs/>
          <w:sz w:val="24"/>
          <w:szCs w:val="24"/>
          <w:lang w:val="en-US"/>
        </w:rPr>
        <w:t>Advocate Jaime Sanz De Bremond, member of the Bar Association of Madrid</w:t>
      </w:r>
    </w:p>
    <w:p w14:paraId="60933A41" w14:textId="77777777" w:rsidR="00E409BC" w:rsidRPr="00E679D6" w:rsidRDefault="00E409BC" w:rsidP="00E409BC">
      <w:pPr>
        <w:spacing w:after="0" w:line="360" w:lineRule="auto"/>
        <w:contextualSpacing/>
        <w:jc w:val="both"/>
        <w:rPr>
          <w:rFonts w:ascii="Arial" w:hAnsi="Arial" w:cs="Arial"/>
          <w:color w:val="000000" w:themeColor="text1"/>
          <w:sz w:val="24"/>
          <w:szCs w:val="24"/>
          <w:lang w:val="en-US"/>
        </w:rPr>
      </w:pPr>
    </w:p>
    <w:p w14:paraId="0B2EAB2E" w14:textId="77777777" w:rsidR="00E409BC" w:rsidRPr="00E679D6" w:rsidRDefault="00E409BC" w:rsidP="00E409BC">
      <w:pPr>
        <w:spacing w:after="0" w:line="360" w:lineRule="auto"/>
        <w:contextualSpacing/>
        <w:jc w:val="both"/>
        <w:rPr>
          <w:rFonts w:ascii="Arial" w:eastAsia="Times New Roman" w:hAnsi="Arial" w:cs="Arial"/>
          <w:i/>
          <w:color w:val="000000" w:themeColor="text1"/>
          <w:sz w:val="24"/>
          <w:szCs w:val="24"/>
          <w:lang w:val="en-US"/>
        </w:rPr>
      </w:pPr>
      <w:r w:rsidRPr="00E679D6">
        <w:rPr>
          <w:rFonts w:ascii="Arial" w:hAnsi="Arial" w:cs="Arial"/>
          <w:i/>
          <w:color w:val="000000" w:themeColor="text1"/>
          <w:sz w:val="24"/>
          <w:szCs w:val="24"/>
          <w:lang w:val="en-US"/>
        </w:rPr>
        <w:t>versus</w:t>
      </w:r>
    </w:p>
    <w:p w14:paraId="1869B5D7" w14:textId="77777777" w:rsidR="00E409BC" w:rsidRPr="00E679D6" w:rsidRDefault="00E409BC" w:rsidP="00E409BC">
      <w:pPr>
        <w:spacing w:after="0" w:line="360" w:lineRule="auto"/>
        <w:contextualSpacing/>
        <w:jc w:val="both"/>
        <w:rPr>
          <w:rFonts w:ascii="Arial" w:eastAsia="Times New Roman" w:hAnsi="Arial" w:cs="Arial"/>
          <w:b/>
          <w:color w:val="000000" w:themeColor="text1"/>
          <w:sz w:val="24"/>
          <w:szCs w:val="24"/>
          <w:lang w:val="en-US" w:eastAsia="da-DK"/>
        </w:rPr>
      </w:pPr>
    </w:p>
    <w:p w14:paraId="2A71C070" w14:textId="77777777" w:rsidR="00E409BC" w:rsidRPr="00E679D6" w:rsidRDefault="00E409BC" w:rsidP="00E409BC">
      <w:pPr>
        <w:spacing w:after="0" w:line="360" w:lineRule="auto"/>
        <w:rPr>
          <w:rFonts w:ascii="Arial" w:hAnsi="Arial" w:cs="Arial"/>
          <w:sz w:val="24"/>
          <w:szCs w:val="24"/>
          <w:lang w:val="en-US"/>
        </w:rPr>
      </w:pPr>
      <w:r w:rsidRPr="00E679D6">
        <w:rPr>
          <w:rFonts w:ascii="Arial" w:hAnsi="Arial" w:cs="Arial"/>
          <w:sz w:val="24"/>
          <w:szCs w:val="24"/>
          <w:lang w:val="en-US"/>
        </w:rPr>
        <w:t>REPUBLIC OF BENIN,</w:t>
      </w:r>
    </w:p>
    <w:p w14:paraId="68F05F87" w14:textId="77777777" w:rsidR="00E409BC" w:rsidRPr="00E679D6" w:rsidRDefault="00E409BC" w:rsidP="00E409BC">
      <w:pPr>
        <w:spacing w:after="0" w:line="360" w:lineRule="auto"/>
        <w:contextualSpacing/>
        <w:jc w:val="both"/>
        <w:rPr>
          <w:rFonts w:ascii="Arial" w:hAnsi="Arial" w:cs="Arial"/>
          <w:i/>
          <w:color w:val="000000" w:themeColor="text1"/>
          <w:sz w:val="24"/>
          <w:szCs w:val="24"/>
          <w:lang w:val="en-US"/>
        </w:rPr>
      </w:pPr>
      <w:r w:rsidRPr="00E679D6">
        <w:rPr>
          <w:rFonts w:ascii="Arial" w:hAnsi="Arial" w:cs="Arial"/>
          <w:i/>
          <w:color w:val="000000" w:themeColor="text1"/>
          <w:sz w:val="24"/>
          <w:szCs w:val="24"/>
          <w:lang w:val="en-US"/>
        </w:rPr>
        <w:t>Represented by:</w:t>
      </w:r>
    </w:p>
    <w:p w14:paraId="688DABE3" w14:textId="77777777" w:rsidR="00E409BC" w:rsidRDefault="00E409BC" w:rsidP="00E409BC">
      <w:pPr>
        <w:spacing w:after="0" w:line="360" w:lineRule="auto"/>
        <w:ind w:firstLine="708"/>
        <w:jc w:val="both"/>
        <w:rPr>
          <w:rFonts w:ascii="Arial" w:hAnsi="Arial" w:cs="Arial"/>
          <w:color w:val="000000" w:themeColor="text1"/>
          <w:sz w:val="24"/>
          <w:szCs w:val="24"/>
          <w:lang w:val="en-US"/>
        </w:rPr>
      </w:pPr>
      <w:r w:rsidRPr="00E679D6">
        <w:rPr>
          <w:rFonts w:ascii="Arial" w:hAnsi="Arial" w:cs="Arial"/>
          <w:color w:val="000000" w:themeColor="text1"/>
          <w:sz w:val="24"/>
          <w:szCs w:val="24"/>
          <w:lang w:val="en-US"/>
        </w:rPr>
        <w:t xml:space="preserve">Iréné ACLOMBESSI, </w:t>
      </w:r>
      <w:r w:rsidRPr="00B5260B">
        <w:rPr>
          <w:rFonts w:ascii="Arial" w:hAnsi="Arial" w:cs="Arial"/>
          <w:color w:val="000000" w:themeColor="text1"/>
          <w:sz w:val="24"/>
          <w:szCs w:val="24"/>
          <w:lang w:val="en-US"/>
        </w:rPr>
        <w:t>Legal</w:t>
      </w:r>
      <w:r w:rsidRPr="00E679D6">
        <w:rPr>
          <w:rFonts w:ascii="Arial" w:hAnsi="Arial" w:cs="Arial"/>
          <w:color w:val="000000" w:themeColor="text1"/>
          <w:sz w:val="24"/>
          <w:szCs w:val="24"/>
          <w:lang w:val="en-US"/>
        </w:rPr>
        <w:t xml:space="preserve"> </w:t>
      </w:r>
      <w:r w:rsidRPr="00B0690D">
        <w:rPr>
          <w:rFonts w:ascii="Arial" w:hAnsi="Arial" w:cs="Arial"/>
          <w:color w:val="000000" w:themeColor="text1"/>
          <w:sz w:val="24"/>
          <w:szCs w:val="24"/>
          <w:lang w:val="en-US"/>
        </w:rPr>
        <w:t>Officer at</w:t>
      </w:r>
      <w:r>
        <w:rPr>
          <w:rFonts w:ascii="Arial" w:hAnsi="Arial" w:cs="Arial"/>
          <w:color w:val="000000" w:themeColor="text1"/>
          <w:sz w:val="24"/>
          <w:szCs w:val="24"/>
          <w:lang w:val="en-US"/>
        </w:rPr>
        <w:t xml:space="preserve"> </w:t>
      </w:r>
      <w:r w:rsidRPr="00E679D6">
        <w:rPr>
          <w:rFonts w:ascii="Arial" w:hAnsi="Arial" w:cs="Arial"/>
          <w:color w:val="000000" w:themeColor="text1"/>
          <w:sz w:val="24"/>
          <w:szCs w:val="24"/>
          <w:lang w:val="en-US"/>
        </w:rPr>
        <w:t xml:space="preserve">the Treasury </w:t>
      </w:r>
    </w:p>
    <w:p w14:paraId="1E08083F" w14:textId="77777777" w:rsidR="00E409BC" w:rsidRPr="00E679D6" w:rsidRDefault="00E409BC" w:rsidP="00E409BC">
      <w:pPr>
        <w:spacing w:after="0" w:line="360" w:lineRule="auto"/>
        <w:ind w:firstLine="708"/>
        <w:jc w:val="both"/>
        <w:rPr>
          <w:rFonts w:ascii="Arial" w:hAnsi="Arial" w:cs="Arial"/>
          <w:color w:val="000000" w:themeColor="text1"/>
          <w:sz w:val="24"/>
          <w:szCs w:val="24"/>
          <w:lang w:val="en-US"/>
        </w:rPr>
      </w:pPr>
    </w:p>
    <w:p w14:paraId="35311821" w14:textId="1C2951DC" w:rsidR="00E409BC" w:rsidRPr="00D27585" w:rsidRDefault="00E409BC" w:rsidP="00E409BC">
      <w:pPr>
        <w:spacing w:after="0" w:line="360" w:lineRule="auto"/>
        <w:jc w:val="both"/>
        <w:rPr>
          <w:rFonts w:ascii="Arial" w:hAnsi="Arial" w:cs="Arial"/>
          <w:color w:val="000000" w:themeColor="text1"/>
          <w:sz w:val="24"/>
          <w:szCs w:val="24"/>
          <w:lang w:val="en-US"/>
        </w:rPr>
      </w:pPr>
      <w:r w:rsidRPr="00D27585">
        <w:rPr>
          <w:rFonts w:ascii="Arial" w:hAnsi="Arial" w:cs="Arial"/>
          <w:color w:val="000000" w:themeColor="text1"/>
          <w:sz w:val="24"/>
          <w:szCs w:val="24"/>
          <w:lang w:val="en-US"/>
        </w:rPr>
        <w:t>After deliberation,</w:t>
      </w:r>
    </w:p>
    <w:p w14:paraId="37776927" w14:textId="77777777" w:rsidR="00E409BC" w:rsidRPr="00D27585" w:rsidRDefault="00E409BC" w:rsidP="00E409BC">
      <w:pPr>
        <w:spacing w:after="0" w:line="360" w:lineRule="auto"/>
        <w:rPr>
          <w:rFonts w:ascii="Arial" w:hAnsi="Arial" w:cs="Arial"/>
          <w:color w:val="000000" w:themeColor="text1"/>
          <w:sz w:val="24"/>
          <w:szCs w:val="24"/>
          <w:lang w:val="en-US"/>
        </w:rPr>
      </w:pPr>
    </w:p>
    <w:p w14:paraId="7B09DBB9" w14:textId="78362D86" w:rsidR="00E409BC" w:rsidRPr="00D27585" w:rsidRDefault="00E409BC" w:rsidP="00E409BC">
      <w:pPr>
        <w:spacing w:after="0" w:line="360" w:lineRule="auto"/>
        <w:rPr>
          <w:rFonts w:ascii="Arial" w:hAnsi="Arial" w:cs="Arial"/>
          <w:b/>
          <w:i/>
          <w:color w:val="000000" w:themeColor="text1"/>
          <w:sz w:val="24"/>
          <w:szCs w:val="24"/>
          <w:lang w:val="en-US"/>
        </w:rPr>
      </w:pPr>
      <w:r>
        <w:rPr>
          <w:rFonts w:ascii="Arial" w:hAnsi="Arial" w:cs="Arial"/>
          <w:i/>
          <w:color w:val="000000" w:themeColor="text1"/>
          <w:sz w:val="24"/>
          <w:szCs w:val="24"/>
          <w:lang w:val="en-US"/>
        </w:rPr>
        <w:t>Delivers</w:t>
      </w:r>
      <w:r w:rsidRPr="00D27585">
        <w:rPr>
          <w:rFonts w:ascii="Arial" w:hAnsi="Arial" w:cs="Arial"/>
          <w:i/>
          <w:color w:val="000000" w:themeColor="text1"/>
          <w:sz w:val="24"/>
          <w:szCs w:val="24"/>
          <w:lang w:val="en-US"/>
        </w:rPr>
        <w:t xml:space="preserve"> the following </w:t>
      </w:r>
      <w:r w:rsidR="00402400" w:rsidRPr="00E94DB3">
        <w:rPr>
          <w:rFonts w:ascii="Arial" w:hAnsi="Arial" w:cs="Arial"/>
          <w:i/>
          <w:color w:val="000000" w:themeColor="text1"/>
          <w:sz w:val="24"/>
          <w:szCs w:val="24"/>
          <w:lang w:val="en-US"/>
        </w:rPr>
        <w:t>Ruling</w:t>
      </w:r>
      <w:r w:rsidRPr="00D27585">
        <w:rPr>
          <w:rFonts w:ascii="Arial" w:hAnsi="Arial" w:cs="Arial"/>
          <w:b/>
          <w:i/>
          <w:color w:val="000000" w:themeColor="text1"/>
          <w:sz w:val="24"/>
          <w:szCs w:val="24"/>
          <w:lang w:val="en-US"/>
        </w:rPr>
        <w:t>:</w:t>
      </w:r>
    </w:p>
    <w:p w14:paraId="443F5140" w14:textId="77777777" w:rsidR="00E409BC" w:rsidRPr="00D27585" w:rsidRDefault="00E409BC" w:rsidP="00E409BC">
      <w:pPr>
        <w:spacing w:after="0" w:line="360" w:lineRule="auto"/>
        <w:rPr>
          <w:rFonts w:ascii="Arial" w:hAnsi="Arial" w:cs="Arial"/>
          <w:color w:val="000000" w:themeColor="text1"/>
          <w:sz w:val="24"/>
          <w:szCs w:val="24"/>
          <w:lang w:val="en-US"/>
        </w:rPr>
      </w:pPr>
    </w:p>
    <w:p w14:paraId="4C1CE6A1" w14:textId="77777777" w:rsidR="00E409BC" w:rsidRPr="00D27585" w:rsidRDefault="00E409BC" w:rsidP="00E409BC">
      <w:pPr>
        <w:spacing w:after="0" w:line="360" w:lineRule="auto"/>
        <w:rPr>
          <w:rFonts w:ascii="Arial" w:hAnsi="Arial" w:cs="Arial"/>
          <w:color w:val="000000" w:themeColor="text1"/>
          <w:sz w:val="24"/>
          <w:szCs w:val="24"/>
          <w:lang w:val="en-US"/>
        </w:rPr>
      </w:pPr>
    </w:p>
    <w:p w14:paraId="0BC89B4A" w14:textId="77777777" w:rsidR="00E409BC" w:rsidRDefault="00E409BC" w:rsidP="00E409BC">
      <w:pPr>
        <w:spacing w:after="0" w:line="360" w:lineRule="auto"/>
        <w:rPr>
          <w:rFonts w:ascii="Arial" w:hAnsi="Arial" w:cs="Arial"/>
          <w:i/>
          <w:color w:val="000000" w:themeColor="text1"/>
          <w:sz w:val="24"/>
          <w:szCs w:val="24"/>
          <w:lang w:val="en-US"/>
        </w:rPr>
      </w:pPr>
    </w:p>
    <w:p w14:paraId="71132CE9" w14:textId="77777777" w:rsidR="005154EE" w:rsidRPr="00D27585" w:rsidRDefault="005154EE" w:rsidP="00E409BC">
      <w:pPr>
        <w:spacing w:after="0" w:line="360" w:lineRule="auto"/>
        <w:rPr>
          <w:rFonts w:ascii="Arial" w:hAnsi="Arial" w:cs="Arial"/>
          <w:i/>
          <w:color w:val="000000" w:themeColor="text1"/>
          <w:sz w:val="24"/>
          <w:szCs w:val="24"/>
          <w:lang w:val="en-US"/>
        </w:rPr>
      </w:pPr>
    </w:p>
    <w:p w14:paraId="29FA0F78" w14:textId="77777777" w:rsidR="00E409BC" w:rsidRPr="00FD71F9" w:rsidRDefault="00E409BC" w:rsidP="00E409BC">
      <w:pPr>
        <w:pStyle w:val="ListParagraph"/>
        <w:numPr>
          <w:ilvl w:val="0"/>
          <w:numId w:val="3"/>
        </w:numPr>
        <w:spacing w:after="0" w:line="360" w:lineRule="auto"/>
        <w:rPr>
          <w:rFonts w:ascii="Arial" w:hAnsi="Arial" w:cs="Arial"/>
          <w:b/>
          <w:sz w:val="24"/>
          <w:szCs w:val="28"/>
        </w:rPr>
      </w:pPr>
      <w:r>
        <w:rPr>
          <w:rFonts w:ascii="Arial" w:hAnsi="Arial" w:cs="Arial"/>
          <w:b/>
          <w:sz w:val="24"/>
          <w:szCs w:val="24"/>
        </w:rPr>
        <w:lastRenderedPageBreak/>
        <w:t xml:space="preserve">THE </w:t>
      </w:r>
      <w:r w:rsidRPr="00FD71F9">
        <w:rPr>
          <w:rFonts w:ascii="Arial" w:hAnsi="Arial" w:cs="Arial"/>
          <w:b/>
          <w:sz w:val="24"/>
          <w:szCs w:val="24"/>
        </w:rPr>
        <w:t xml:space="preserve">PARTIES </w:t>
      </w:r>
    </w:p>
    <w:p w14:paraId="79304129" w14:textId="77777777" w:rsidR="00E409BC" w:rsidRPr="00FD71F9" w:rsidRDefault="00E409BC" w:rsidP="00E409BC">
      <w:pPr>
        <w:pStyle w:val="ListParagraph"/>
        <w:spacing w:after="0" w:line="360" w:lineRule="auto"/>
        <w:jc w:val="both"/>
        <w:rPr>
          <w:rFonts w:ascii="Arial" w:hAnsi="Arial" w:cs="Arial"/>
          <w:b/>
          <w:sz w:val="16"/>
          <w:szCs w:val="24"/>
        </w:rPr>
      </w:pPr>
    </w:p>
    <w:p w14:paraId="4B40C88A" w14:textId="77777777" w:rsidR="00E409BC" w:rsidRPr="00AA50FF" w:rsidRDefault="00E409BC" w:rsidP="00E409BC">
      <w:pPr>
        <w:pStyle w:val="ListParagraph"/>
        <w:numPr>
          <w:ilvl w:val="0"/>
          <w:numId w:val="5"/>
        </w:numPr>
        <w:spacing w:after="0" w:line="360" w:lineRule="auto"/>
        <w:jc w:val="both"/>
        <w:rPr>
          <w:rStyle w:val="tlid-translation"/>
          <w:rFonts w:ascii="Arial" w:hAnsi="Arial" w:cs="Arial"/>
          <w:sz w:val="24"/>
          <w:szCs w:val="24"/>
          <w:lang w:val="en"/>
        </w:rPr>
      </w:pPr>
      <w:r w:rsidRPr="00AA50FF">
        <w:rPr>
          <w:rFonts w:ascii="Arial" w:hAnsi="Arial" w:cs="Arial"/>
          <w:sz w:val="24"/>
          <w:szCs w:val="24"/>
          <w:lang w:val="en-US"/>
        </w:rPr>
        <w:t>Komi KOUTCHE (hereafter referred to the Applicant) i</w:t>
      </w:r>
      <w:r w:rsidR="00573BA6" w:rsidRPr="00AA50FF">
        <w:rPr>
          <w:rStyle w:val="tlid-translation"/>
          <w:rFonts w:ascii="Arial" w:hAnsi="Arial" w:cs="Arial"/>
          <w:sz w:val="24"/>
          <w:szCs w:val="24"/>
          <w:lang w:val="en"/>
        </w:rPr>
        <w:t xml:space="preserve">s a politician and </w:t>
      </w:r>
      <w:r w:rsidR="00573BA6" w:rsidRPr="00B0690D">
        <w:rPr>
          <w:rStyle w:val="tlid-translation"/>
          <w:rFonts w:ascii="Arial" w:hAnsi="Arial" w:cs="Arial"/>
          <w:sz w:val="24"/>
          <w:szCs w:val="24"/>
          <w:lang w:val="en"/>
        </w:rPr>
        <w:t>national</w:t>
      </w:r>
      <w:r w:rsidRPr="00AA50FF">
        <w:rPr>
          <w:rStyle w:val="tlid-translation"/>
          <w:rFonts w:ascii="Arial" w:hAnsi="Arial" w:cs="Arial"/>
          <w:sz w:val="24"/>
          <w:szCs w:val="24"/>
          <w:lang w:val="en"/>
        </w:rPr>
        <w:t xml:space="preserve"> of the Republic of Benin, who states that he resides in the United States </w:t>
      </w:r>
      <w:r w:rsidR="00573BA6" w:rsidRPr="00AA50FF">
        <w:rPr>
          <w:rStyle w:val="tlid-translation"/>
          <w:rFonts w:ascii="Arial" w:hAnsi="Arial" w:cs="Arial"/>
          <w:sz w:val="24"/>
          <w:szCs w:val="24"/>
          <w:lang w:val="en"/>
        </w:rPr>
        <w:t xml:space="preserve">of </w:t>
      </w:r>
      <w:r w:rsidR="00573BA6" w:rsidRPr="00B0690D">
        <w:rPr>
          <w:rStyle w:val="tlid-translation"/>
          <w:rFonts w:ascii="Arial" w:hAnsi="Arial" w:cs="Arial"/>
          <w:sz w:val="24"/>
          <w:szCs w:val="24"/>
          <w:lang w:val="en"/>
        </w:rPr>
        <w:t>America</w:t>
      </w:r>
      <w:r w:rsidR="00573BA6" w:rsidRPr="00AA50FF">
        <w:rPr>
          <w:rStyle w:val="tlid-translation"/>
          <w:rFonts w:ascii="Arial" w:hAnsi="Arial" w:cs="Arial"/>
          <w:sz w:val="24"/>
          <w:szCs w:val="24"/>
          <w:lang w:val="en"/>
        </w:rPr>
        <w:t xml:space="preserve"> </w:t>
      </w:r>
      <w:r w:rsidRPr="00AA50FF">
        <w:rPr>
          <w:rStyle w:val="tlid-translation"/>
          <w:rFonts w:ascii="Arial" w:hAnsi="Arial" w:cs="Arial"/>
          <w:sz w:val="24"/>
          <w:szCs w:val="24"/>
          <w:lang w:val="en"/>
        </w:rPr>
        <w:t xml:space="preserve">and has the status of asylum seeker in Spain. Since March 2018, the Applicant has been the subject of judicial proceedings in his country of origin </w:t>
      </w:r>
      <w:r w:rsidR="000C508F" w:rsidRPr="00AA50FF">
        <w:rPr>
          <w:rStyle w:val="tlid-translation"/>
          <w:rFonts w:ascii="Arial" w:hAnsi="Arial" w:cs="Arial"/>
          <w:sz w:val="24"/>
          <w:szCs w:val="24"/>
          <w:lang w:val="en"/>
        </w:rPr>
        <w:t xml:space="preserve">for </w:t>
      </w:r>
      <w:r w:rsidR="000C508F" w:rsidRPr="00B0690D">
        <w:rPr>
          <w:rStyle w:val="tlid-translation"/>
          <w:rFonts w:ascii="Arial" w:hAnsi="Arial" w:cs="Arial"/>
          <w:sz w:val="24"/>
          <w:szCs w:val="24"/>
          <w:lang w:val="en"/>
        </w:rPr>
        <w:t>the</w:t>
      </w:r>
      <w:r w:rsidR="000C508F" w:rsidRPr="00AA50FF">
        <w:rPr>
          <w:rStyle w:val="tlid-translation"/>
          <w:rFonts w:ascii="Arial" w:hAnsi="Arial" w:cs="Arial"/>
          <w:sz w:val="24"/>
          <w:szCs w:val="24"/>
          <w:lang w:val="en"/>
        </w:rPr>
        <w:t xml:space="preserve"> alleged misappropriation</w:t>
      </w:r>
      <w:r w:rsidRPr="00AA50FF">
        <w:rPr>
          <w:rStyle w:val="tlid-translation"/>
          <w:rFonts w:ascii="Arial" w:hAnsi="Arial" w:cs="Arial"/>
          <w:sz w:val="24"/>
          <w:szCs w:val="24"/>
          <w:lang w:val="en"/>
        </w:rPr>
        <w:t xml:space="preserve"> </w:t>
      </w:r>
      <w:r w:rsidRPr="00B0690D">
        <w:rPr>
          <w:rStyle w:val="tlid-translation"/>
          <w:rFonts w:ascii="Arial" w:hAnsi="Arial" w:cs="Arial"/>
          <w:sz w:val="24"/>
          <w:szCs w:val="24"/>
          <w:lang w:val="en"/>
        </w:rPr>
        <w:t>of</w:t>
      </w:r>
      <w:r w:rsidRPr="00AA50FF">
        <w:rPr>
          <w:rStyle w:val="tlid-translation"/>
          <w:rFonts w:ascii="Arial" w:hAnsi="Arial" w:cs="Arial"/>
          <w:sz w:val="24"/>
          <w:szCs w:val="24"/>
          <w:lang w:val="en"/>
        </w:rPr>
        <w:t xml:space="preserve"> public funds.</w:t>
      </w:r>
    </w:p>
    <w:p w14:paraId="0F5A3FB6" w14:textId="77777777" w:rsidR="00E409BC" w:rsidRDefault="00E409BC" w:rsidP="00E409BC">
      <w:pPr>
        <w:pStyle w:val="ListParagraph"/>
        <w:spacing w:after="0" w:line="360" w:lineRule="auto"/>
        <w:jc w:val="both"/>
        <w:rPr>
          <w:rStyle w:val="tlid-translation"/>
          <w:rFonts w:ascii="Arial" w:hAnsi="Arial" w:cs="Arial"/>
          <w:sz w:val="24"/>
          <w:szCs w:val="24"/>
          <w:lang w:val="en"/>
        </w:rPr>
      </w:pPr>
    </w:p>
    <w:p w14:paraId="144AD9F9" w14:textId="517D6E42" w:rsidR="00E409BC" w:rsidRPr="004F2566" w:rsidRDefault="00E409BC" w:rsidP="00E409BC">
      <w:pPr>
        <w:pStyle w:val="ListParagraph"/>
        <w:numPr>
          <w:ilvl w:val="0"/>
          <w:numId w:val="5"/>
        </w:numPr>
        <w:spacing w:after="0" w:line="360" w:lineRule="auto"/>
        <w:jc w:val="both"/>
        <w:rPr>
          <w:rFonts w:ascii="Arial" w:hAnsi="Arial" w:cs="Arial"/>
          <w:sz w:val="24"/>
          <w:szCs w:val="24"/>
          <w:lang w:val="en"/>
        </w:rPr>
      </w:pPr>
      <w:r w:rsidRPr="004F2566">
        <w:rPr>
          <w:rStyle w:val="tlid-translation"/>
          <w:rFonts w:ascii="Arial" w:hAnsi="Arial" w:cs="Arial"/>
          <w:sz w:val="24"/>
          <w:szCs w:val="24"/>
          <w:lang w:val="en"/>
        </w:rPr>
        <w:t>The Republic of Benin (hereinafter referred to as</w:t>
      </w:r>
      <w:r w:rsidR="00290653" w:rsidRPr="004F2566">
        <w:rPr>
          <w:rStyle w:val="tlid-translation"/>
          <w:rFonts w:ascii="Arial" w:hAnsi="Arial" w:cs="Arial"/>
          <w:sz w:val="24"/>
          <w:szCs w:val="24"/>
          <w:lang w:val="en"/>
        </w:rPr>
        <w:t xml:space="preserve"> "the R</w:t>
      </w:r>
      <w:r w:rsidRPr="004F2566">
        <w:rPr>
          <w:rStyle w:val="tlid-translation"/>
          <w:rFonts w:ascii="Arial" w:hAnsi="Arial" w:cs="Arial"/>
          <w:sz w:val="24"/>
          <w:szCs w:val="24"/>
          <w:lang w:val="en"/>
        </w:rPr>
        <w:t xml:space="preserve">espondent State") became party to the African Charter on Human and Peoples' Rights (hereinafter "the Charter") on 21 October 1986, to the Protocol relating to the African Charter on Human and Peoples 'Rights, establishing the African Court on Human and Peoples' Rights (hereinafter referred to as "the Protocol") on 25 May 2004. The Respondent State also, on 8 February 2016, </w:t>
      </w:r>
      <w:r w:rsidR="00DF4B93" w:rsidRPr="004F2566">
        <w:rPr>
          <w:rStyle w:val="tlid-translation"/>
          <w:rFonts w:ascii="Arial" w:hAnsi="Arial" w:cs="Arial"/>
          <w:sz w:val="24"/>
          <w:szCs w:val="24"/>
          <w:lang w:val="en"/>
        </w:rPr>
        <w:t xml:space="preserve">deposited </w:t>
      </w:r>
      <w:r w:rsidR="00290653" w:rsidRPr="004F2566">
        <w:rPr>
          <w:rStyle w:val="tlid-translation"/>
          <w:rFonts w:ascii="Arial" w:hAnsi="Arial" w:cs="Arial"/>
          <w:sz w:val="24"/>
          <w:szCs w:val="24"/>
          <w:lang w:val="en"/>
        </w:rPr>
        <w:t>the D</w:t>
      </w:r>
      <w:r w:rsidRPr="004F2566">
        <w:rPr>
          <w:rStyle w:val="tlid-translation"/>
          <w:rFonts w:ascii="Arial" w:hAnsi="Arial" w:cs="Arial"/>
          <w:sz w:val="24"/>
          <w:szCs w:val="24"/>
          <w:lang w:val="en"/>
        </w:rPr>
        <w:t>eclaration provided for in Article 34 (6) of the Protocol, accepting the jurisdiction of the Court to receive requests from individuals and Non-Governmental Organizations.</w:t>
      </w:r>
    </w:p>
    <w:p w14:paraId="1698E96B" w14:textId="77777777" w:rsidR="00E409BC" w:rsidRPr="0002558F" w:rsidRDefault="00E409BC" w:rsidP="00E409BC">
      <w:pPr>
        <w:tabs>
          <w:tab w:val="left" w:pos="1215"/>
        </w:tabs>
        <w:spacing w:after="0" w:line="360" w:lineRule="auto"/>
        <w:rPr>
          <w:rFonts w:ascii="Arial" w:hAnsi="Arial" w:cs="Arial"/>
          <w:sz w:val="24"/>
          <w:szCs w:val="24"/>
          <w:lang w:val="en-US"/>
        </w:rPr>
      </w:pPr>
    </w:p>
    <w:p w14:paraId="033F7E0C" w14:textId="77777777" w:rsidR="00E409BC" w:rsidRPr="00FD71F9" w:rsidRDefault="00E409BC" w:rsidP="00E409BC">
      <w:pPr>
        <w:pStyle w:val="ListParagraph"/>
        <w:numPr>
          <w:ilvl w:val="0"/>
          <w:numId w:val="3"/>
        </w:numPr>
        <w:spacing w:after="0" w:line="360" w:lineRule="auto"/>
        <w:jc w:val="both"/>
        <w:rPr>
          <w:rFonts w:ascii="Arial" w:hAnsi="Arial" w:cs="Arial"/>
          <w:b/>
          <w:sz w:val="24"/>
          <w:szCs w:val="24"/>
        </w:rPr>
      </w:pPr>
      <w:r>
        <w:rPr>
          <w:rFonts w:ascii="Arial" w:hAnsi="Arial" w:cs="Arial"/>
          <w:b/>
          <w:sz w:val="24"/>
          <w:szCs w:val="24"/>
        </w:rPr>
        <w:t>SUBJECT OF THE APPLICATION</w:t>
      </w:r>
    </w:p>
    <w:p w14:paraId="35D35379" w14:textId="77777777" w:rsidR="00E409BC" w:rsidRPr="00624DBA" w:rsidRDefault="00E409BC" w:rsidP="00E409BC">
      <w:pPr>
        <w:pStyle w:val="ListParagraph"/>
        <w:spacing w:after="0" w:line="360" w:lineRule="auto"/>
        <w:jc w:val="both"/>
        <w:rPr>
          <w:rFonts w:ascii="Arial" w:hAnsi="Arial" w:cs="Arial"/>
          <w:b/>
          <w:sz w:val="24"/>
          <w:szCs w:val="24"/>
        </w:rPr>
      </w:pPr>
    </w:p>
    <w:p w14:paraId="07361CE2" w14:textId="253C8208" w:rsidR="00E409BC" w:rsidRPr="004F2566" w:rsidRDefault="00E409BC" w:rsidP="00E409BC">
      <w:pPr>
        <w:pStyle w:val="ListParagraph"/>
        <w:numPr>
          <w:ilvl w:val="0"/>
          <w:numId w:val="5"/>
        </w:numPr>
        <w:spacing w:after="0" w:line="360" w:lineRule="auto"/>
        <w:jc w:val="both"/>
        <w:rPr>
          <w:rStyle w:val="tlid-translation"/>
          <w:rFonts w:ascii="Arial" w:hAnsi="Arial" w:cs="Arial"/>
          <w:sz w:val="24"/>
          <w:szCs w:val="24"/>
          <w:lang w:val="en-US"/>
        </w:rPr>
      </w:pPr>
      <w:r w:rsidRPr="004F2566">
        <w:rPr>
          <w:rFonts w:ascii="Arial" w:hAnsi="Arial" w:cs="Arial"/>
          <w:sz w:val="24"/>
          <w:szCs w:val="28"/>
          <w:lang w:val="en-US"/>
        </w:rPr>
        <w:t xml:space="preserve"> </w:t>
      </w:r>
      <w:r w:rsidRPr="004F2566">
        <w:rPr>
          <w:rStyle w:val="tlid-translation"/>
          <w:rFonts w:ascii="Arial" w:hAnsi="Arial" w:cs="Arial"/>
          <w:sz w:val="24"/>
          <w:szCs w:val="24"/>
          <w:lang w:val="en"/>
        </w:rPr>
        <w:t xml:space="preserve">The present request for </w:t>
      </w:r>
      <w:r w:rsidR="008F45A5" w:rsidRPr="004F2566">
        <w:rPr>
          <w:rStyle w:val="tlid-translation"/>
          <w:rFonts w:ascii="Arial" w:hAnsi="Arial" w:cs="Arial"/>
          <w:sz w:val="24"/>
          <w:szCs w:val="24"/>
          <w:lang w:val="en"/>
        </w:rPr>
        <w:t>provisional</w:t>
      </w:r>
      <w:r w:rsidR="00E21D4E" w:rsidRPr="004F2566">
        <w:rPr>
          <w:rStyle w:val="tlid-translation"/>
          <w:rFonts w:ascii="Arial" w:hAnsi="Arial" w:cs="Arial"/>
          <w:sz w:val="24"/>
          <w:szCs w:val="24"/>
          <w:lang w:val="en"/>
        </w:rPr>
        <w:t xml:space="preserve"> measures arises from an A</w:t>
      </w:r>
      <w:r w:rsidRPr="004F2566">
        <w:rPr>
          <w:rStyle w:val="tlid-translation"/>
          <w:rFonts w:ascii="Arial" w:hAnsi="Arial" w:cs="Arial"/>
          <w:sz w:val="24"/>
          <w:szCs w:val="24"/>
          <w:lang w:val="en"/>
        </w:rPr>
        <w:t xml:space="preserve">pplication submitted on 23 April 2019. It is </w:t>
      </w:r>
      <w:r w:rsidR="00E21D4E" w:rsidRPr="004F2566">
        <w:rPr>
          <w:rStyle w:val="tlid-translation"/>
          <w:rFonts w:ascii="Arial" w:hAnsi="Arial" w:cs="Arial"/>
          <w:sz w:val="24"/>
          <w:szCs w:val="24"/>
          <w:lang w:val="en"/>
        </w:rPr>
        <w:t xml:space="preserve">clear </w:t>
      </w:r>
      <w:r w:rsidRPr="004F2566">
        <w:rPr>
          <w:rStyle w:val="tlid-translation"/>
          <w:rFonts w:ascii="Arial" w:hAnsi="Arial" w:cs="Arial"/>
          <w:sz w:val="24"/>
          <w:szCs w:val="24"/>
          <w:lang w:val="en"/>
        </w:rPr>
        <w:t>from the application that following the advice of the</w:t>
      </w:r>
      <w:r w:rsidR="00DF4B93" w:rsidRPr="004F2566">
        <w:rPr>
          <w:rStyle w:val="tlid-translation"/>
          <w:rFonts w:ascii="Arial" w:hAnsi="Arial" w:cs="Arial"/>
          <w:sz w:val="24"/>
          <w:szCs w:val="24"/>
          <w:lang w:val="en"/>
        </w:rPr>
        <w:t xml:space="preserve"> Council of</w:t>
      </w:r>
      <w:r w:rsidRPr="004F2566">
        <w:rPr>
          <w:rStyle w:val="tlid-translation"/>
          <w:rFonts w:ascii="Arial" w:hAnsi="Arial" w:cs="Arial"/>
          <w:sz w:val="24"/>
          <w:szCs w:val="24"/>
          <w:lang w:val="en"/>
        </w:rPr>
        <w:t xml:space="preserve"> Ministers of 28 June </w:t>
      </w:r>
      <w:r w:rsidR="00393F28" w:rsidRPr="004F2566">
        <w:rPr>
          <w:rStyle w:val="tlid-translation"/>
          <w:rFonts w:ascii="Arial" w:hAnsi="Arial" w:cs="Arial"/>
          <w:sz w:val="24"/>
          <w:szCs w:val="24"/>
          <w:lang w:val="en"/>
        </w:rPr>
        <w:t xml:space="preserve">2017 </w:t>
      </w:r>
      <w:r w:rsidRPr="004F2566">
        <w:rPr>
          <w:rStyle w:val="tlid-translation"/>
          <w:rFonts w:ascii="Arial" w:hAnsi="Arial" w:cs="Arial"/>
          <w:sz w:val="24"/>
          <w:szCs w:val="24"/>
          <w:lang w:val="en"/>
        </w:rPr>
        <w:t xml:space="preserve">and 2 August 2017, audit reports relating to the management of the cotton sector as well as the National Microfinance Fund in which the Applicant was </w:t>
      </w:r>
      <w:r w:rsidR="002701E8" w:rsidRPr="004F2566">
        <w:rPr>
          <w:rStyle w:val="tlid-translation"/>
          <w:rFonts w:ascii="Arial" w:hAnsi="Arial" w:cs="Arial"/>
          <w:sz w:val="24"/>
          <w:szCs w:val="24"/>
          <w:lang w:val="en"/>
        </w:rPr>
        <w:t xml:space="preserve">implicated </w:t>
      </w:r>
      <w:r w:rsidRPr="004F2566">
        <w:rPr>
          <w:rStyle w:val="tlid-translation"/>
          <w:rFonts w:ascii="Arial" w:hAnsi="Arial" w:cs="Arial"/>
          <w:sz w:val="24"/>
          <w:szCs w:val="24"/>
          <w:lang w:val="en"/>
        </w:rPr>
        <w:t xml:space="preserve">for financial </w:t>
      </w:r>
      <w:r w:rsidRPr="004F2566">
        <w:rPr>
          <w:rFonts w:ascii="Arial" w:eastAsia="Times New Roman" w:hAnsi="Arial" w:cs="Arial"/>
          <w:sz w:val="24"/>
          <w:szCs w:val="24"/>
          <w:lang w:val="en"/>
        </w:rPr>
        <w:t>misappropriation</w:t>
      </w:r>
      <w:r w:rsidR="00DF4B93" w:rsidRPr="004F2566">
        <w:rPr>
          <w:rStyle w:val="tlid-translation"/>
          <w:rFonts w:ascii="Arial" w:hAnsi="Arial" w:cs="Arial"/>
          <w:sz w:val="24"/>
          <w:szCs w:val="24"/>
          <w:lang w:val="en"/>
        </w:rPr>
        <w:t xml:space="preserve"> were made public</w:t>
      </w:r>
      <w:r w:rsidRPr="004F2566">
        <w:rPr>
          <w:rStyle w:val="tlid-translation"/>
          <w:rFonts w:ascii="Arial" w:hAnsi="Arial" w:cs="Arial"/>
          <w:sz w:val="24"/>
          <w:szCs w:val="24"/>
          <w:lang w:val="en"/>
        </w:rPr>
        <w:t>.</w:t>
      </w:r>
    </w:p>
    <w:p w14:paraId="41FEBF00" w14:textId="77777777" w:rsidR="00E409BC" w:rsidRPr="001E0380" w:rsidRDefault="00E409BC" w:rsidP="00E409BC">
      <w:pPr>
        <w:spacing w:after="0" w:line="360" w:lineRule="auto"/>
        <w:jc w:val="both"/>
        <w:rPr>
          <w:rStyle w:val="tlid-translation"/>
          <w:rFonts w:ascii="Arial" w:eastAsia="Times New Roman" w:hAnsi="Arial" w:cs="Arial"/>
          <w:sz w:val="24"/>
          <w:szCs w:val="24"/>
          <w:lang w:val="en-US"/>
        </w:rPr>
      </w:pPr>
    </w:p>
    <w:p w14:paraId="64F245FA" w14:textId="1D552721" w:rsidR="00E409BC" w:rsidRPr="00B0690D"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sidRPr="00B0690D">
        <w:rPr>
          <w:rStyle w:val="tlid-translation"/>
          <w:rFonts w:ascii="Arial" w:hAnsi="Arial" w:cs="Arial"/>
          <w:sz w:val="24"/>
          <w:szCs w:val="24"/>
          <w:lang w:val="en"/>
        </w:rPr>
        <w:t>The Applicant alleges</w:t>
      </w:r>
      <w:r w:rsidRPr="00AA50FF">
        <w:rPr>
          <w:rStyle w:val="tlid-translation"/>
          <w:rFonts w:ascii="Arial" w:hAnsi="Arial" w:cs="Arial"/>
          <w:sz w:val="24"/>
          <w:szCs w:val="24"/>
          <w:lang w:val="en"/>
        </w:rPr>
        <w:t xml:space="preserve"> </w:t>
      </w:r>
      <w:r w:rsidRPr="00B0690D">
        <w:rPr>
          <w:rStyle w:val="tlid-translation"/>
          <w:rFonts w:ascii="Arial" w:hAnsi="Arial" w:cs="Arial"/>
          <w:sz w:val="24"/>
          <w:szCs w:val="24"/>
          <w:lang w:val="en"/>
        </w:rPr>
        <w:t>that</w:t>
      </w:r>
      <w:r w:rsidRPr="00AA50FF">
        <w:rPr>
          <w:rStyle w:val="tlid-translation"/>
          <w:rFonts w:ascii="Arial" w:hAnsi="Arial" w:cs="Arial"/>
          <w:sz w:val="24"/>
          <w:szCs w:val="24"/>
          <w:lang w:val="en"/>
        </w:rPr>
        <w:t xml:space="preserve"> on 27 August 2018, the authorities of the </w:t>
      </w:r>
      <w:r w:rsidR="002701E8" w:rsidRPr="00570B27">
        <w:rPr>
          <w:rStyle w:val="tlid-translation"/>
          <w:rFonts w:ascii="Arial" w:hAnsi="Arial" w:cs="Arial"/>
          <w:sz w:val="24"/>
          <w:szCs w:val="24"/>
          <w:lang w:val="en"/>
        </w:rPr>
        <w:t>R</w:t>
      </w:r>
      <w:r w:rsidRPr="00570B27">
        <w:rPr>
          <w:rStyle w:val="tlid-translation"/>
          <w:rFonts w:ascii="Arial" w:hAnsi="Arial" w:cs="Arial"/>
          <w:sz w:val="24"/>
          <w:szCs w:val="24"/>
          <w:lang w:val="en"/>
        </w:rPr>
        <w:t xml:space="preserve">espondent State issued a letter canceling the Applicant’s ordinary passport, with instructions to arrest him if he entered the territory of the </w:t>
      </w:r>
      <w:r w:rsidR="00402400" w:rsidRPr="00B0690D">
        <w:rPr>
          <w:rStyle w:val="tlid-translation"/>
          <w:rFonts w:ascii="Arial" w:hAnsi="Arial" w:cs="Arial"/>
          <w:sz w:val="24"/>
          <w:szCs w:val="24"/>
          <w:lang w:val="en"/>
        </w:rPr>
        <w:t>R</w:t>
      </w:r>
      <w:r w:rsidRPr="00B0690D">
        <w:rPr>
          <w:rStyle w:val="tlid-translation"/>
          <w:rFonts w:ascii="Arial" w:hAnsi="Arial" w:cs="Arial"/>
          <w:sz w:val="24"/>
          <w:szCs w:val="24"/>
          <w:lang w:val="en"/>
        </w:rPr>
        <w:t>espondent State or in the event of discovering a travel ticket on him.</w:t>
      </w:r>
    </w:p>
    <w:p w14:paraId="3D738600" w14:textId="77777777" w:rsidR="00E409BC" w:rsidRPr="003D30D7" w:rsidRDefault="00E409BC" w:rsidP="00E409BC">
      <w:pPr>
        <w:pStyle w:val="ListParagraph"/>
        <w:spacing w:after="0" w:line="360" w:lineRule="auto"/>
        <w:jc w:val="both"/>
        <w:rPr>
          <w:rFonts w:ascii="Arial" w:hAnsi="Arial" w:cs="Arial"/>
          <w:color w:val="000000" w:themeColor="text1"/>
          <w:sz w:val="24"/>
          <w:szCs w:val="24"/>
          <w:lang w:val="en-US"/>
        </w:rPr>
      </w:pPr>
    </w:p>
    <w:p w14:paraId="13E88359" w14:textId="66CAD5A2" w:rsidR="00E409BC" w:rsidRPr="007A48EC" w:rsidRDefault="00E409BC" w:rsidP="00E409BC">
      <w:pPr>
        <w:pStyle w:val="ListParagraph"/>
        <w:numPr>
          <w:ilvl w:val="0"/>
          <w:numId w:val="5"/>
        </w:numPr>
        <w:spacing w:after="0" w:line="360" w:lineRule="auto"/>
        <w:jc w:val="both"/>
        <w:rPr>
          <w:rFonts w:ascii="Arial" w:eastAsia="Times New Roman" w:hAnsi="Arial" w:cs="Arial"/>
          <w:sz w:val="24"/>
          <w:szCs w:val="24"/>
          <w:lang w:val="en"/>
        </w:rPr>
      </w:pPr>
      <w:r w:rsidRPr="007A48EC">
        <w:rPr>
          <w:rFonts w:ascii="Arial" w:eastAsia="Times New Roman" w:hAnsi="Arial" w:cs="Arial"/>
          <w:sz w:val="24"/>
          <w:szCs w:val="24"/>
          <w:lang w:val="en"/>
        </w:rPr>
        <w:t xml:space="preserve">After the cancellation of the Applicant's passport, the authorities of the </w:t>
      </w:r>
      <w:r w:rsidR="00402400">
        <w:rPr>
          <w:rFonts w:ascii="Arial" w:eastAsia="Times New Roman" w:hAnsi="Arial" w:cs="Arial"/>
          <w:sz w:val="24"/>
          <w:szCs w:val="24"/>
          <w:lang w:val="en"/>
        </w:rPr>
        <w:t>R</w:t>
      </w:r>
      <w:r w:rsidRPr="007A48EC">
        <w:rPr>
          <w:rFonts w:ascii="Arial" w:eastAsia="Times New Roman" w:hAnsi="Arial" w:cs="Arial"/>
          <w:sz w:val="24"/>
          <w:szCs w:val="24"/>
          <w:lang w:val="en"/>
        </w:rPr>
        <w:t xml:space="preserve">espondent State on 17 September 2018 transmitted to the International </w:t>
      </w:r>
      <w:r w:rsidRPr="007A48EC">
        <w:rPr>
          <w:rFonts w:ascii="Arial" w:eastAsia="Times New Roman" w:hAnsi="Arial" w:cs="Arial"/>
          <w:sz w:val="24"/>
          <w:szCs w:val="24"/>
          <w:lang w:val="en"/>
        </w:rPr>
        <w:lastRenderedPageBreak/>
        <w:t xml:space="preserve">Criminal Police Organization (hereinafter referred to as "INTERPOL") the arrest warrant of 4 April 2018 and </w:t>
      </w:r>
      <w:r w:rsidRPr="00B0690D">
        <w:rPr>
          <w:rFonts w:ascii="Arial" w:eastAsia="Times New Roman" w:hAnsi="Arial" w:cs="Arial"/>
          <w:sz w:val="24"/>
          <w:szCs w:val="24"/>
          <w:lang w:val="en"/>
        </w:rPr>
        <w:t>revoked</w:t>
      </w:r>
      <w:r w:rsidRPr="007A48EC">
        <w:rPr>
          <w:rFonts w:ascii="Arial" w:eastAsia="Times New Roman" w:hAnsi="Arial" w:cs="Arial"/>
          <w:sz w:val="24"/>
          <w:szCs w:val="24"/>
          <w:lang w:val="en"/>
        </w:rPr>
        <w:t xml:space="preserve"> on 6 April 2018, for the arrest of the Applicant. </w:t>
      </w:r>
    </w:p>
    <w:p w14:paraId="5A039C89" w14:textId="77777777" w:rsidR="00E409BC" w:rsidRPr="00155EC0" w:rsidRDefault="00E409BC" w:rsidP="00E409BC">
      <w:pPr>
        <w:spacing w:after="0" w:line="360" w:lineRule="auto"/>
        <w:jc w:val="both"/>
        <w:rPr>
          <w:rFonts w:ascii="Arial" w:eastAsia="Times New Roman" w:hAnsi="Arial" w:cs="Arial"/>
          <w:sz w:val="24"/>
          <w:szCs w:val="24"/>
          <w:lang w:val="en"/>
        </w:rPr>
      </w:pPr>
    </w:p>
    <w:p w14:paraId="57991E3E" w14:textId="0E728DFB" w:rsidR="00E409BC" w:rsidRPr="00AA50FF" w:rsidRDefault="00E409BC" w:rsidP="00E409BC">
      <w:pPr>
        <w:pStyle w:val="ListParagraph"/>
        <w:numPr>
          <w:ilvl w:val="0"/>
          <w:numId w:val="5"/>
        </w:numPr>
        <w:spacing w:after="0" w:line="360" w:lineRule="auto"/>
        <w:jc w:val="both"/>
        <w:rPr>
          <w:rFonts w:ascii="Arial" w:eastAsia="Times New Roman" w:hAnsi="Arial" w:cs="Arial"/>
          <w:sz w:val="24"/>
          <w:szCs w:val="24"/>
          <w:lang w:val="en"/>
        </w:rPr>
      </w:pPr>
      <w:r w:rsidRPr="00AA50FF">
        <w:rPr>
          <w:rFonts w:ascii="Arial" w:eastAsia="Times New Roman" w:hAnsi="Arial" w:cs="Arial"/>
          <w:sz w:val="24"/>
          <w:szCs w:val="24"/>
          <w:lang w:val="en"/>
        </w:rPr>
        <w:t xml:space="preserve">On 14 December 2018, the Applicant was arrested in Madrid on the basis of information disseminated by </w:t>
      </w:r>
      <w:r w:rsidR="002701E8" w:rsidRPr="00AA50FF">
        <w:rPr>
          <w:rFonts w:ascii="Arial" w:eastAsia="Times New Roman" w:hAnsi="Arial" w:cs="Arial"/>
          <w:sz w:val="24"/>
          <w:szCs w:val="24"/>
          <w:lang w:val="en"/>
        </w:rPr>
        <w:t>INTERPOL</w:t>
      </w:r>
      <w:r w:rsidRPr="00AA50FF">
        <w:rPr>
          <w:rFonts w:ascii="Arial" w:eastAsia="Times New Roman" w:hAnsi="Arial" w:cs="Arial"/>
          <w:sz w:val="24"/>
          <w:szCs w:val="24"/>
          <w:lang w:val="en"/>
        </w:rPr>
        <w:t xml:space="preserve">. </w:t>
      </w:r>
      <w:r w:rsidR="002701E8" w:rsidRPr="00B0690D">
        <w:rPr>
          <w:rFonts w:ascii="Arial" w:eastAsia="Times New Roman" w:hAnsi="Arial" w:cs="Arial"/>
          <w:sz w:val="24"/>
          <w:szCs w:val="24"/>
          <w:lang w:val="en"/>
        </w:rPr>
        <w:t xml:space="preserve">Subsequently, </w:t>
      </w:r>
      <w:r w:rsidR="002701E8" w:rsidRPr="00AA50FF">
        <w:rPr>
          <w:rFonts w:ascii="Arial" w:eastAsia="Times New Roman" w:hAnsi="Arial" w:cs="Arial"/>
          <w:sz w:val="24"/>
          <w:szCs w:val="24"/>
          <w:lang w:val="en"/>
        </w:rPr>
        <w:t>t</w:t>
      </w:r>
      <w:r w:rsidRPr="00AA50FF">
        <w:rPr>
          <w:rFonts w:ascii="Arial" w:eastAsia="Times New Roman" w:hAnsi="Arial" w:cs="Arial"/>
          <w:sz w:val="24"/>
          <w:szCs w:val="24"/>
          <w:lang w:val="en"/>
        </w:rPr>
        <w:t xml:space="preserve">he </w:t>
      </w:r>
      <w:r w:rsidR="00402400" w:rsidRPr="00AA50FF">
        <w:rPr>
          <w:rFonts w:ascii="Arial" w:eastAsia="Times New Roman" w:hAnsi="Arial" w:cs="Arial"/>
          <w:sz w:val="24"/>
          <w:szCs w:val="24"/>
          <w:lang w:val="en"/>
        </w:rPr>
        <w:t>R</w:t>
      </w:r>
      <w:r w:rsidRPr="00AA50FF">
        <w:rPr>
          <w:rFonts w:ascii="Arial" w:eastAsia="Times New Roman" w:hAnsi="Arial" w:cs="Arial"/>
          <w:sz w:val="24"/>
          <w:szCs w:val="24"/>
          <w:lang w:val="en"/>
        </w:rPr>
        <w:t xml:space="preserve">espondent State sent a request for </w:t>
      </w:r>
      <w:r w:rsidR="002701E8" w:rsidRPr="00B0690D">
        <w:rPr>
          <w:rFonts w:ascii="Arial" w:eastAsia="Times New Roman" w:hAnsi="Arial" w:cs="Arial"/>
          <w:sz w:val="24"/>
          <w:szCs w:val="24"/>
          <w:lang w:val="en"/>
        </w:rPr>
        <w:t>the</w:t>
      </w:r>
      <w:r w:rsidR="002701E8" w:rsidRPr="00AA50FF">
        <w:rPr>
          <w:rFonts w:ascii="Arial" w:eastAsia="Times New Roman" w:hAnsi="Arial" w:cs="Arial"/>
          <w:sz w:val="24"/>
          <w:szCs w:val="24"/>
          <w:lang w:val="en"/>
        </w:rPr>
        <w:t xml:space="preserve"> </w:t>
      </w:r>
      <w:r w:rsidRPr="00AA50FF">
        <w:rPr>
          <w:rFonts w:ascii="Arial" w:eastAsia="Times New Roman" w:hAnsi="Arial" w:cs="Arial"/>
          <w:sz w:val="24"/>
          <w:szCs w:val="24"/>
          <w:lang w:val="en"/>
        </w:rPr>
        <w:t xml:space="preserve">extradition of the </w:t>
      </w:r>
      <w:r w:rsidRPr="00B0690D">
        <w:rPr>
          <w:rFonts w:ascii="Arial" w:eastAsia="Times New Roman" w:hAnsi="Arial" w:cs="Arial"/>
          <w:sz w:val="24"/>
          <w:szCs w:val="24"/>
          <w:lang w:val="en"/>
        </w:rPr>
        <w:t>Applicant</w:t>
      </w:r>
      <w:r w:rsidRPr="00AA50FF">
        <w:rPr>
          <w:rFonts w:ascii="Arial" w:eastAsia="Times New Roman" w:hAnsi="Arial" w:cs="Arial"/>
          <w:sz w:val="24"/>
          <w:szCs w:val="24"/>
          <w:lang w:val="en"/>
        </w:rPr>
        <w:t xml:space="preserve"> on 17 December 2018 based on the</w:t>
      </w:r>
      <w:r w:rsidR="00246073" w:rsidRPr="00AA50FF">
        <w:rPr>
          <w:rFonts w:ascii="Arial" w:eastAsia="Times New Roman" w:hAnsi="Arial" w:cs="Arial"/>
          <w:sz w:val="24"/>
          <w:szCs w:val="24"/>
          <w:lang w:val="en"/>
        </w:rPr>
        <w:t xml:space="preserve"> arrest warrant of 4 April </w:t>
      </w:r>
      <w:r w:rsidR="00246073" w:rsidRPr="00B0690D">
        <w:rPr>
          <w:rFonts w:ascii="Arial" w:eastAsia="Times New Roman" w:hAnsi="Arial" w:cs="Arial"/>
          <w:sz w:val="24"/>
          <w:szCs w:val="24"/>
          <w:lang w:val="en"/>
        </w:rPr>
        <w:t>2018</w:t>
      </w:r>
      <w:r w:rsidR="00246073" w:rsidRPr="00AA50FF">
        <w:rPr>
          <w:rFonts w:ascii="Arial" w:eastAsia="Times New Roman" w:hAnsi="Arial" w:cs="Arial"/>
          <w:sz w:val="24"/>
          <w:szCs w:val="24"/>
          <w:lang w:val="en"/>
        </w:rPr>
        <w:t xml:space="preserve">. </w:t>
      </w:r>
      <w:r w:rsidR="00246073" w:rsidRPr="00B0690D">
        <w:rPr>
          <w:rFonts w:ascii="Arial" w:eastAsia="Times New Roman" w:hAnsi="Arial" w:cs="Arial"/>
          <w:sz w:val="24"/>
          <w:szCs w:val="24"/>
          <w:lang w:val="en"/>
        </w:rPr>
        <w:t>O</w:t>
      </w:r>
      <w:r w:rsidRPr="00B0690D">
        <w:rPr>
          <w:rFonts w:ascii="Arial" w:eastAsia="Times New Roman" w:hAnsi="Arial" w:cs="Arial"/>
          <w:sz w:val="24"/>
          <w:szCs w:val="24"/>
          <w:lang w:val="en"/>
        </w:rPr>
        <w:t>n</w:t>
      </w:r>
      <w:r w:rsidRPr="00AA50FF">
        <w:rPr>
          <w:rFonts w:ascii="Arial" w:eastAsia="Times New Roman" w:hAnsi="Arial" w:cs="Arial"/>
          <w:sz w:val="24"/>
          <w:szCs w:val="24"/>
          <w:lang w:val="en"/>
        </w:rPr>
        <w:t xml:space="preserve"> 28 January 2019 an additional request </w:t>
      </w:r>
      <w:r w:rsidR="00246073" w:rsidRPr="00B0690D">
        <w:rPr>
          <w:rFonts w:ascii="Arial" w:eastAsia="Times New Roman" w:hAnsi="Arial" w:cs="Arial"/>
          <w:sz w:val="24"/>
          <w:szCs w:val="24"/>
          <w:lang w:val="en"/>
        </w:rPr>
        <w:t>was made</w:t>
      </w:r>
      <w:r w:rsidR="00246073" w:rsidRPr="00AA50FF">
        <w:rPr>
          <w:rFonts w:ascii="Arial" w:eastAsia="Times New Roman" w:hAnsi="Arial" w:cs="Arial"/>
          <w:sz w:val="24"/>
          <w:szCs w:val="24"/>
          <w:lang w:val="en"/>
        </w:rPr>
        <w:t xml:space="preserve"> </w:t>
      </w:r>
      <w:r w:rsidRPr="00AA50FF">
        <w:rPr>
          <w:rFonts w:ascii="Arial" w:eastAsia="Times New Roman" w:hAnsi="Arial" w:cs="Arial"/>
          <w:sz w:val="24"/>
          <w:szCs w:val="24"/>
          <w:lang w:val="en"/>
        </w:rPr>
        <w:t xml:space="preserve">based on the warrant of arrest dated 27 December 2018. </w:t>
      </w:r>
    </w:p>
    <w:p w14:paraId="282A0EA3" w14:textId="77777777" w:rsidR="00E409BC" w:rsidRPr="004E0388" w:rsidRDefault="00E409BC" w:rsidP="00E409BC">
      <w:pPr>
        <w:spacing w:after="0" w:line="360" w:lineRule="auto"/>
        <w:jc w:val="both"/>
        <w:rPr>
          <w:rFonts w:ascii="Arial" w:eastAsia="Times New Roman" w:hAnsi="Arial" w:cs="Arial"/>
          <w:sz w:val="24"/>
          <w:szCs w:val="24"/>
          <w:lang w:val="en"/>
        </w:rPr>
      </w:pPr>
    </w:p>
    <w:p w14:paraId="70803C15" w14:textId="77777777" w:rsidR="00E409BC" w:rsidRPr="004F2566" w:rsidRDefault="00E409BC" w:rsidP="00E409BC">
      <w:pPr>
        <w:pStyle w:val="ListParagraph"/>
        <w:numPr>
          <w:ilvl w:val="0"/>
          <w:numId w:val="5"/>
        </w:numPr>
        <w:spacing w:after="0" w:line="360" w:lineRule="auto"/>
        <w:jc w:val="both"/>
        <w:rPr>
          <w:rFonts w:ascii="Arial" w:eastAsia="Times New Roman" w:hAnsi="Arial" w:cs="Arial"/>
          <w:sz w:val="24"/>
          <w:szCs w:val="24"/>
          <w:lang w:val="en-US"/>
        </w:rPr>
      </w:pPr>
      <w:r w:rsidRPr="004F2566">
        <w:rPr>
          <w:rStyle w:val="tlid-translation"/>
          <w:rFonts w:ascii="Arial" w:hAnsi="Arial" w:cs="Arial"/>
          <w:sz w:val="24"/>
          <w:szCs w:val="24"/>
          <w:lang w:val="en"/>
        </w:rPr>
        <w:t>From the foregoing, the Applicant alleges the following violations:</w:t>
      </w:r>
    </w:p>
    <w:p w14:paraId="028DECAA" w14:textId="77777777" w:rsidR="00E409BC" w:rsidRPr="004F2566" w:rsidRDefault="00E409BC" w:rsidP="00E409BC">
      <w:pPr>
        <w:pStyle w:val="ListParagraph"/>
        <w:spacing w:after="0"/>
        <w:ind w:left="1530"/>
        <w:jc w:val="both"/>
        <w:rPr>
          <w:rFonts w:ascii="Arial" w:eastAsia="Times New Roman" w:hAnsi="Arial" w:cs="Arial"/>
          <w:sz w:val="24"/>
          <w:szCs w:val="24"/>
          <w:lang w:val="en-US"/>
        </w:rPr>
      </w:pPr>
    </w:p>
    <w:p w14:paraId="19BCF320" w14:textId="5BBD9FC3" w:rsidR="00E409BC" w:rsidRPr="004F2566" w:rsidRDefault="00E409BC" w:rsidP="00E409BC">
      <w:pPr>
        <w:pStyle w:val="ListParagraph"/>
        <w:numPr>
          <w:ilvl w:val="0"/>
          <w:numId w:val="6"/>
        </w:numPr>
        <w:spacing w:after="0"/>
        <w:ind w:left="1530" w:hanging="90"/>
        <w:jc w:val="both"/>
        <w:rPr>
          <w:rFonts w:ascii="Arial" w:eastAsia="Times New Roman" w:hAnsi="Arial" w:cs="Arial"/>
          <w:sz w:val="24"/>
          <w:szCs w:val="24"/>
          <w:lang w:val="en-US"/>
        </w:rPr>
      </w:pPr>
      <w:r w:rsidRPr="004F2566">
        <w:rPr>
          <w:rFonts w:ascii="Arial" w:eastAsia="Times New Roman" w:hAnsi="Arial" w:cs="Arial"/>
          <w:sz w:val="24"/>
          <w:szCs w:val="24"/>
          <w:lang w:val="en"/>
        </w:rPr>
        <w:t xml:space="preserve">the </w:t>
      </w:r>
      <w:r w:rsidR="00DF4B93" w:rsidRPr="004F2566">
        <w:rPr>
          <w:rFonts w:ascii="Arial" w:eastAsia="Times New Roman" w:hAnsi="Arial" w:cs="Arial"/>
          <w:bCs/>
          <w:sz w:val="24"/>
          <w:szCs w:val="24"/>
          <w:lang w:val="en"/>
        </w:rPr>
        <w:t>freedom of movement in</w:t>
      </w:r>
      <w:r w:rsidRPr="004F2566">
        <w:rPr>
          <w:rFonts w:ascii="Arial" w:eastAsia="Times New Roman" w:hAnsi="Arial" w:cs="Arial"/>
          <w:sz w:val="24"/>
          <w:szCs w:val="24"/>
          <w:lang w:val="en"/>
        </w:rPr>
        <w:t xml:space="preserve"> accordance with section 25 of the Benin Constitution, Article 12(2) of the Charter, Article 2 of the Protocol on the Free Movement of Persons, the Right of Residence and Establishment adopted by the States of the Economic Community of West African States; and Article 12 of the ICCPR;</w:t>
      </w:r>
    </w:p>
    <w:p w14:paraId="00C7E367" w14:textId="77777777" w:rsidR="00E409BC" w:rsidRPr="004F2566" w:rsidRDefault="00E409BC" w:rsidP="00E409BC">
      <w:pPr>
        <w:pStyle w:val="ListParagraph"/>
        <w:spacing w:after="0"/>
        <w:ind w:left="1530"/>
        <w:jc w:val="both"/>
        <w:rPr>
          <w:rFonts w:ascii="Arial" w:eastAsia="Times New Roman" w:hAnsi="Arial" w:cs="Arial"/>
          <w:sz w:val="24"/>
          <w:szCs w:val="24"/>
          <w:lang w:val="en-US"/>
        </w:rPr>
      </w:pPr>
    </w:p>
    <w:p w14:paraId="0F6BA98F" w14:textId="77777777" w:rsidR="00130144" w:rsidRPr="004F2566" w:rsidRDefault="00130144" w:rsidP="00130144">
      <w:pPr>
        <w:pStyle w:val="ListParagraph"/>
        <w:numPr>
          <w:ilvl w:val="0"/>
          <w:numId w:val="6"/>
        </w:numPr>
        <w:spacing w:after="0"/>
        <w:ind w:left="1530" w:hanging="90"/>
        <w:jc w:val="both"/>
        <w:rPr>
          <w:rFonts w:ascii="Arial" w:eastAsia="Times New Roman" w:hAnsi="Arial" w:cs="Arial"/>
          <w:sz w:val="24"/>
          <w:szCs w:val="24"/>
          <w:lang w:val="en-US"/>
        </w:rPr>
      </w:pPr>
      <w:r w:rsidRPr="004F2566">
        <w:rPr>
          <w:rFonts w:ascii="Arial" w:eastAsia="Times New Roman" w:hAnsi="Arial" w:cs="Arial"/>
          <w:sz w:val="24"/>
          <w:szCs w:val="24"/>
          <w:lang w:val="en"/>
        </w:rPr>
        <w:t>the right to liberty and equality before the law in accordance with Articles 2, 3 and 6 of the Charter;</w:t>
      </w:r>
    </w:p>
    <w:p w14:paraId="30547CD6" w14:textId="77777777" w:rsidR="00130144" w:rsidRPr="004F2566" w:rsidRDefault="00130144" w:rsidP="00130144">
      <w:pPr>
        <w:pStyle w:val="ListParagraph"/>
        <w:spacing w:after="0"/>
        <w:ind w:left="1530"/>
        <w:jc w:val="both"/>
        <w:rPr>
          <w:rFonts w:ascii="Arial" w:eastAsia="Times New Roman" w:hAnsi="Arial" w:cs="Arial"/>
          <w:sz w:val="24"/>
          <w:szCs w:val="24"/>
          <w:lang w:val="en-US"/>
        </w:rPr>
      </w:pPr>
    </w:p>
    <w:p w14:paraId="3445F153" w14:textId="77777777" w:rsidR="00E409BC" w:rsidRPr="004F2566" w:rsidRDefault="00E409BC" w:rsidP="00130144">
      <w:pPr>
        <w:pStyle w:val="ListParagraph"/>
        <w:numPr>
          <w:ilvl w:val="0"/>
          <w:numId w:val="6"/>
        </w:numPr>
        <w:spacing w:after="0"/>
        <w:ind w:left="1530" w:hanging="90"/>
        <w:jc w:val="both"/>
        <w:rPr>
          <w:rFonts w:ascii="Arial" w:eastAsia="Times New Roman" w:hAnsi="Arial" w:cs="Arial"/>
          <w:sz w:val="24"/>
          <w:szCs w:val="24"/>
          <w:lang w:val="en-US"/>
        </w:rPr>
      </w:pPr>
      <w:r w:rsidRPr="004F2566">
        <w:rPr>
          <w:rFonts w:ascii="Arial" w:eastAsia="Times New Roman" w:hAnsi="Arial" w:cs="Arial"/>
          <w:sz w:val="24"/>
          <w:szCs w:val="24"/>
          <w:lang w:val="en"/>
        </w:rPr>
        <w:t>the right to dignity and reputation of the Applicant in accordance with Article 5 of the Charter;</w:t>
      </w:r>
    </w:p>
    <w:p w14:paraId="7A47DB99" w14:textId="77777777" w:rsidR="00130144" w:rsidRPr="004F2566" w:rsidRDefault="00130144" w:rsidP="00130144">
      <w:pPr>
        <w:pStyle w:val="ListParagraph"/>
        <w:spacing w:after="0"/>
        <w:ind w:left="1530"/>
        <w:jc w:val="both"/>
        <w:rPr>
          <w:rFonts w:ascii="Arial" w:eastAsia="Times New Roman" w:hAnsi="Arial" w:cs="Arial"/>
          <w:sz w:val="24"/>
          <w:szCs w:val="24"/>
          <w:lang w:val="en-US"/>
        </w:rPr>
      </w:pPr>
    </w:p>
    <w:p w14:paraId="31C067FE" w14:textId="77777777" w:rsidR="00E409BC" w:rsidRPr="004F2566" w:rsidRDefault="00E409BC" w:rsidP="00E409BC">
      <w:pPr>
        <w:pStyle w:val="ListParagraph"/>
        <w:numPr>
          <w:ilvl w:val="0"/>
          <w:numId w:val="6"/>
        </w:numPr>
        <w:spacing w:after="0"/>
        <w:ind w:left="1530" w:hanging="90"/>
        <w:jc w:val="both"/>
        <w:rPr>
          <w:rFonts w:ascii="Arial" w:eastAsia="Times New Roman" w:hAnsi="Arial" w:cs="Arial"/>
          <w:sz w:val="24"/>
          <w:szCs w:val="24"/>
          <w:lang w:val="en-US"/>
        </w:rPr>
      </w:pPr>
      <w:r w:rsidRPr="004F2566">
        <w:rPr>
          <w:rFonts w:ascii="Arial" w:eastAsia="Times New Roman" w:hAnsi="Arial" w:cs="Arial"/>
          <w:sz w:val="24"/>
          <w:szCs w:val="24"/>
          <w:lang w:val="en"/>
        </w:rPr>
        <w:t>the right to free elections and to participate in the conduct of public</w:t>
      </w:r>
      <w:r w:rsidRPr="004F2566">
        <w:rPr>
          <w:rFonts w:ascii="Times New Roman" w:eastAsia="Times New Roman" w:hAnsi="Times New Roman" w:cs="Times New Roman"/>
          <w:sz w:val="24"/>
          <w:szCs w:val="24"/>
          <w:lang w:val="en"/>
        </w:rPr>
        <w:t xml:space="preserve"> </w:t>
      </w:r>
      <w:r w:rsidRPr="004F2566">
        <w:rPr>
          <w:rFonts w:ascii="Arial" w:eastAsia="Times New Roman" w:hAnsi="Arial" w:cs="Arial"/>
          <w:sz w:val="24"/>
          <w:szCs w:val="24"/>
          <w:lang w:val="en"/>
        </w:rPr>
        <w:t>affairs of his country as enshrined in Articles 13 of the Charter and 21 of the UDHR.</w:t>
      </w:r>
    </w:p>
    <w:p w14:paraId="3D62509E" w14:textId="77777777" w:rsidR="00E409BC" w:rsidRPr="00F2181C" w:rsidRDefault="00E409BC" w:rsidP="00E409BC">
      <w:pPr>
        <w:spacing w:after="0" w:line="360" w:lineRule="auto"/>
        <w:jc w:val="both"/>
        <w:rPr>
          <w:rFonts w:ascii="Arial" w:hAnsi="Arial" w:cs="Arial"/>
          <w:b/>
          <w:sz w:val="24"/>
          <w:szCs w:val="24"/>
          <w:lang w:val="en-US"/>
        </w:rPr>
      </w:pPr>
    </w:p>
    <w:p w14:paraId="7FBB92F7" w14:textId="75DCE38C" w:rsidR="00E409BC" w:rsidRPr="00EA5D97" w:rsidRDefault="009269DF" w:rsidP="00E409BC">
      <w:pPr>
        <w:pStyle w:val="ListParagraph"/>
        <w:numPr>
          <w:ilvl w:val="0"/>
          <w:numId w:val="3"/>
        </w:numPr>
        <w:spacing w:after="0" w:line="360" w:lineRule="auto"/>
        <w:jc w:val="both"/>
        <w:rPr>
          <w:rFonts w:ascii="Arial" w:hAnsi="Arial" w:cs="Arial"/>
          <w:b/>
          <w:sz w:val="24"/>
          <w:szCs w:val="24"/>
          <w:lang w:val="en-US"/>
        </w:rPr>
      </w:pPr>
      <w:r>
        <w:rPr>
          <w:rFonts w:ascii="Arial" w:hAnsi="Arial" w:cs="Arial"/>
          <w:b/>
          <w:sz w:val="24"/>
          <w:szCs w:val="24"/>
          <w:lang w:val="en-US"/>
        </w:rPr>
        <w:t xml:space="preserve">SUMMARY OF THE PROCEDURE </w:t>
      </w:r>
      <w:r w:rsidR="00E409BC" w:rsidRPr="00EA5D97">
        <w:rPr>
          <w:rFonts w:ascii="Arial" w:hAnsi="Arial" w:cs="Arial"/>
          <w:b/>
          <w:sz w:val="24"/>
          <w:szCs w:val="24"/>
          <w:lang w:val="en-US"/>
        </w:rPr>
        <w:t>BEFORE THE COURT</w:t>
      </w:r>
    </w:p>
    <w:p w14:paraId="5A01F834" w14:textId="77777777" w:rsidR="00E409BC" w:rsidRPr="00A025CF" w:rsidRDefault="00E409BC" w:rsidP="00E409BC">
      <w:pPr>
        <w:pStyle w:val="ListParagraph"/>
        <w:spacing w:after="0" w:line="360" w:lineRule="auto"/>
        <w:jc w:val="both"/>
        <w:rPr>
          <w:rFonts w:ascii="Arial" w:hAnsi="Arial" w:cs="Arial"/>
          <w:b/>
          <w:sz w:val="24"/>
          <w:szCs w:val="24"/>
          <w:lang w:val="en-US"/>
        </w:rPr>
      </w:pPr>
    </w:p>
    <w:p w14:paraId="189BC114" w14:textId="1FB28472" w:rsidR="00E409BC" w:rsidRPr="004F2566" w:rsidRDefault="00E409BC" w:rsidP="000C7C95">
      <w:pPr>
        <w:pStyle w:val="ListParagraph"/>
        <w:numPr>
          <w:ilvl w:val="0"/>
          <w:numId w:val="5"/>
        </w:numPr>
        <w:spacing w:after="0" w:line="360" w:lineRule="auto"/>
        <w:jc w:val="both"/>
        <w:rPr>
          <w:rFonts w:ascii="Arial" w:hAnsi="Arial" w:cs="Arial"/>
          <w:sz w:val="24"/>
          <w:szCs w:val="24"/>
          <w:lang w:val="en-US"/>
        </w:rPr>
      </w:pPr>
      <w:r w:rsidRPr="004F2566">
        <w:rPr>
          <w:rFonts w:ascii="Arial" w:hAnsi="Arial" w:cs="Arial"/>
          <w:sz w:val="24"/>
          <w:szCs w:val="24"/>
          <w:lang w:val="en-US"/>
        </w:rPr>
        <w:t xml:space="preserve">On 23 April 2019, the Applicant </w:t>
      </w:r>
      <w:r w:rsidR="00246073" w:rsidRPr="004F2566">
        <w:rPr>
          <w:rFonts w:ascii="Arial" w:hAnsi="Arial" w:cs="Arial"/>
          <w:sz w:val="24"/>
          <w:szCs w:val="24"/>
          <w:lang w:val="en-US"/>
        </w:rPr>
        <w:t>filed the A</w:t>
      </w:r>
      <w:r w:rsidRPr="004F2566">
        <w:rPr>
          <w:rFonts w:ascii="Arial" w:hAnsi="Arial" w:cs="Arial"/>
          <w:sz w:val="24"/>
          <w:szCs w:val="24"/>
          <w:lang w:val="en-US"/>
        </w:rPr>
        <w:t xml:space="preserve">pplication and </w:t>
      </w:r>
      <w:r w:rsidR="00246073" w:rsidRPr="004F2566">
        <w:rPr>
          <w:rFonts w:ascii="Arial" w:hAnsi="Arial" w:cs="Arial"/>
          <w:sz w:val="24"/>
          <w:szCs w:val="24"/>
          <w:lang w:val="en-US"/>
        </w:rPr>
        <w:t xml:space="preserve">also made </w:t>
      </w:r>
      <w:r w:rsidRPr="004F2566">
        <w:rPr>
          <w:rFonts w:ascii="Arial" w:hAnsi="Arial" w:cs="Arial"/>
          <w:sz w:val="24"/>
          <w:szCs w:val="24"/>
          <w:lang w:val="en-US"/>
        </w:rPr>
        <w:t xml:space="preserve">a request for </w:t>
      </w:r>
      <w:r w:rsidR="008F45A5" w:rsidRPr="004F2566">
        <w:rPr>
          <w:rFonts w:ascii="Arial" w:hAnsi="Arial" w:cs="Arial"/>
          <w:sz w:val="24"/>
          <w:szCs w:val="24"/>
          <w:lang w:val="en-US"/>
        </w:rPr>
        <w:t>provisional</w:t>
      </w:r>
      <w:r w:rsidR="00E11378" w:rsidRPr="004F2566">
        <w:rPr>
          <w:rFonts w:ascii="Arial" w:hAnsi="Arial" w:cs="Arial"/>
          <w:sz w:val="24"/>
          <w:szCs w:val="24"/>
          <w:lang w:val="en-US"/>
        </w:rPr>
        <w:t xml:space="preserve"> measures against the R</w:t>
      </w:r>
      <w:r w:rsidRPr="004F2566">
        <w:rPr>
          <w:rFonts w:ascii="Arial" w:hAnsi="Arial" w:cs="Arial"/>
          <w:sz w:val="24"/>
          <w:szCs w:val="24"/>
          <w:lang w:val="en-US"/>
        </w:rPr>
        <w:t>espondent State.</w:t>
      </w:r>
      <w:r w:rsidR="00C85AD3" w:rsidRPr="004F2566">
        <w:rPr>
          <w:rFonts w:ascii="Arial" w:hAnsi="Arial" w:cs="Arial"/>
          <w:sz w:val="24"/>
          <w:szCs w:val="24"/>
          <w:lang w:val="en-US"/>
        </w:rPr>
        <w:t xml:space="preserve"> </w:t>
      </w:r>
      <w:r w:rsidR="00B42E1D" w:rsidRPr="004F2566">
        <w:rPr>
          <w:rStyle w:val="tlid-translation"/>
          <w:rFonts w:ascii="Arial" w:hAnsi="Arial" w:cs="Arial"/>
          <w:sz w:val="24"/>
          <w:szCs w:val="24"/>
          <w:lang w:val="en-US"/>
        </w:rPr>
        <w:t>Th</w:t>
      </w:r>
      <w:r w:rsidR="00AA50FF" w:rsidRPr="004F2566">
        <w:rPr>
          <w:rStyle w:val="tlid-translation"/>
          <w:rFonts w:ascii="Arial" w:hAnsi="Arial" w:cs="Arial"/>
          <w:sz w:val="24"/>
          <w:szCs w:val="24"/>
          <w:lang w:val="en-US"/>
        </w:rPr>
        <w:t>e</w:t>
      </w:r>
      <w:r w:rsidR="00B42E1D" w:rsidRPr="004F2566">
        <w:rPr>
          <w:rStyle w:val="tlid-translation"/>
          <w:rFonts w:ascii="Arial" w:hAnsi="Arial" w:cs="Arial"/>
          <w:sz w:val="24"/>
          <w:szCs w:val="24"/>
          <w:lang w:val="en-US"/>
        </w:rPr>
        <w:t>s</w:t>
      </w:r>
      <w:r w:rsidR="00AA50FF" w:rsidRPr="004F2566">
        <w:rPr>
          <w:rStyle w:val="tlid-translation"/>
          <w:rFonts w:ascii="Arial" w:hAnsi="Arial" w:cs="Arial"/>
          <w:sz w:val="24"/>
          <w:szCs w:val="24"/>
          <w:lang w:val="en-US"/>
        </w:rPr>
        <w:t>e</w:t>
      </w:r>
      <w:r w:rsidRPr="004F2566">
        <w:rPr>
          <w:rStyle w:val="tlid-translation"/>
          <w:rFonts w:ascii="Arial" w:hAnsi="Arial" w:cs="Arial"/>
          <w:sz w:val="24"/>
          <w:szCs w:val="24"/>
          <w:lang w:val="en-US"/>
        </w:rPr>
        <w:t xml:space="preserve"> </w:t>
      </w:r>
      <w:r w:rsidR="00AA50FF" w:rsidRPr="004F2566">
        <w:rPr>
          <w:rStyle w:val="tlid-translation"/>
          <w:rFonts w:ascii="Arial" w:hAnsi="Arial" w:cs="Arial"/>
          <w:sz w:val="24"/>
          <w:szCs w:val="24"/>
          <w:lang w:val="en-US"/>
        </w:rPr>
        <w:t>were</w:t>
      </w:r>
      <w:r w:rsidR="00754F84" w:rsidRPr="004F2566">
        <w:rPr>
          <w:rStyle w:val="tlid-translation"/>
          <w:rFonts w:ascii="Arial" w:hAnsi="Arial" w:cs="Arial"/>
          <w:sz w:val="24"/>
          <w:szCs w:val="24"/>
          <w:lang w:val="en-US"/>
        </w:rPr>
        <w:t xml:space="preserve"> served </w:t>
      </w:r>
      <w:r w:rsidRPr="004F2566">
        <w:rPr>
          <w:rStyle w:val="tlid-translation"/>
          <w:rFonts w:ascii="Arial" w:hAnsi="Arial" w:cs="Arial"/>
          <w:sz w:val="24"/>
          <w:szCs w:val="24"/>
          <w:lang w:val="en-US"/>
        </w:rPr>
        <w:t>o</w:t>
      </w:r>
      <w:r w:rsidR="00754F84" w:rsidRPr="004F2566">
        <w:rPr>
          <w:rStyle w:val="tlid-translation"/>
          <w:rFonts w:ascii="Arial" w:hAnsi="Arial" w:cs="Arial"/>
          <w:sz w:val="24"/>
          <w:szCs w:val="24"/>
          <w:lang w:val="en-US"/>
        </w:rPr>
        <w:t>n</w:t>
      </w:r>
      <w:r w:rsidRPr="004F2566">
        <w:rPr>
          <w:rStyle w:val="tlid-translation"/>
          <w:rFonts w:ascii="Arial" w:hAnsi="Arial" w:cs="Arial"/>
          <w:sz w:val="24"/>
          <w:szCs w:val="24"/>
          <w:lang w:val="en-US"/>
        </w:rPr>
        <w:t xml:space="preserve"> the </w:t>
      </w:r>
      <w:r w:rsidR="00402400" w:rsidRPr="004F2566">
        <w:rPr>
          <w:rStyle w:val="tlid-translation"/>
          <w:rFonts w:ascii="Arial" w:hAnsi="Arial" w:cs="Arial"/>
          <w:sz w:val="24"/>
          <w:szCs w:val="24"/>
          <w:lang w:val="en-US"/>
        </w:rPr>
        <w:t>R</w:t>
      </w:r>
      <w:r w:rsidRPr="004F2566">
        <w:rPr>
          <w:rStyle w:val="tlid-translation"/>
          <w:rFonts w:ascii="Arial" w:hAnsi="Arial" w:cs="Arial"/>
          <w:sz w:val="24"/>
          <w:szCs w:val="24"/>
          <w:lang w:val="en-US"/>
        </w:rPr>
        <w:t>espondent Stat</w:t>
      </w:r>
      <w:r w:rsidR="00C85AD3" w:rsidRPr="004F2566">
        <w:rPr>
          <w:rStyle w:val="tlid-translation"/>
          <w:rFonts w:ascii="Arial" w:hAnsi="Arial" w:cs="Arial"/>
          <w:sz w:val="24"/>
          <w:szCs w:val="24"/>
          <w:lang w:val="en-US"/>
        </w:rPr>
        <w:t>e</w:t>
      </w:r>
      <w:r w:rsidRPr="004F2566">
        <w:rPr>
          <w:rStyle w:val="tlid-translation"/>
          <w:rFonts w:ascii="Arial" w:hAnsi="Arial" w:cs="Arial"/>
          <w:sz w:val="24"/>
          <w:szCs w:val="24"/>
          <w:lang w:val="en-US"/>
        </w:rPr>
        <w:t>.</w:t>
      </w:r>
    </w:p>
    <w:p w14:paraId="2A4ADC1B" w14:textId="77777777" w:rsidR="00E409BC" w:rsidRPr="00FA293B" w:rsidRDefault="00E409BC" w:rsidP="00E409BC">
      <w:pPr>
        <w:pStyle w:val="ListParagraph"/>
        <w:spacing w:after="0" w:line="360" w:lineRule="auto"/>
        <w:rPr>
          <w:rFonts w:ascii="Arial" w:hAnsi="Arial" w:cs="Arial"/>
          <w:sz w:val="24"/>
          <w:szCs w:val="24"/>
          <w:lang w:val="en-US"/>
        </w:rPr>
      </w:pPr>
    </w:p>
    <w:p w14:paraId="14EAC85C" w14:textId="77777777" w:rsidR="00E409BC" w:rsidRPr="00075FA6" w:rsidRDefault="00E409BC" w:rsidP="00E409BC">
      <w:pPr>
        <w:pStyle w:val="ListParagraph"/>
        <w:numPr>
          <w:ilvl w:val="0"/>
          <w:numId w:val="5"/>
        </w:numPr>
        <w:spacing w:after="0" w:line="360" w:lineRule="auto"/>
        <w:jc w:val="both"/>
        <w:rPr>
          <w:rFonts w:ascii="Arial" w:hAnsi="Arial" w:cs="Arial"/>
          <w:sz w:val="24"/>
          <w:szCs w:val="24"/>
          <w:lang w:val="en-US"/>
        </w:rPr>
      </w:pPr>
      <w:r w:rsidRPr="00075FA6">
        <w:rPr>
          <w:rStyle w:val="tlid-translation"/>
          <w:rFonts w:ascii="Arial" w:hAnsi="Arial" w:cs="Arial"/>
          <w:sz w:val="24"/>
          <w:szCs w:val="24"/>
          <w:lang w:val="en"/>
        </w:rPr>
        <w:t xml:space="preserve">On 10 May 2019, the Applicant transmitted to the Court the decision of the </w:t>
      </w:r>
      <w:r w:rsidRPr="00075FA6">
        <w:rPr>
          <w:rStyle w:val="tlid-translation"/>
          <w:rFonts w:ascii="Arial" w:hAnsi="Arial" w:cs="Arial"/>
          <w:i/>
          <w:sz w:val="24"/>
          <w:szCs w:val="24"/>
          <w:lang w:val="en"/>
        </w:rPr>
        <w:t>Audiencia Nacional de Madrid</w:t>
      </w:r>
      <w:r w:rsidRPr="00075FA6">
        <w:rPr>
          <w:rStyle w:val="tlid-translation"/>
          <w:rFonts w:ascii="Arial" w:hAnsi="Arial" w:cs="Arial"/>
          <w:sz w:val="24"/>
          <w:szCs w:val="24"/>
          <w:lang w:val="en"/>
        </w:rPr>
        <w:t>, according to which the request for his extradition was rejected</w:t>
      </w:r>
      <w:r w:rsidRPr="00075FA6">
        <w:rPr>
          <w:rStyle w:val="tlid-translation"/>
          <w:lang w:val="en"/>
        </w:rPr>
        <w:t>.</w:t>
      </w:r>
    </w:p>
    <w:p w14:paraId="0E152F04" w14:textId="77777777" w:rsidR="00E409BC" w:rsidRPr="00FA293B" w:rsidRDefault="00E409BC" w:rsidP="00E409BC">
      <w:pPr>
        <w:pStyle w:val="ListParagraph"/>
        <w:rPr>
          <w:rFonts w:ascii="Arial" w:hAnsi="Arial" w:cs="Arial"/>
          <w:b/>
          <w:sz w:val="24"/>
          <w:szCs w:val="24"/>
          <w:lang w:val="en-US"/>
        </w:rPr>
      </w:pPr>
    </w:p>
    <w:p w14:paraId="5DB96BC4" w14:textId="1E8FBD0B" w:rsidR="00E409BC" w:rsidRPr="00075FA6" w:rsidRDefault="00E409BC" w:rsidP="00E409BC">
      <w:pPr>
        <w:pStyle w:val="ListParagraph"/>
        <w:numPr>
          <w:ilvl w:val="0"/>
          <w:numId w:val="5"/>
        </w:numPr>
        <w:spacing w:after="0" w:line="360" w:lineRule="auto"/>
        <w:jc w:val="both"/>
        <w:rPr>
          <w:rFonts w:ascii="Arial" w:hAnsi="Arial" w:cs="Arial"/>
          <w:sz w:val="24"/>
          <w:szCs w:val="24"/>
          <w:lang w:val="en-US"/>
        </w:rPr>
      </w:pPr>
      <w:r w:rsidRPr="00075FA6">
        <w:rPr>
          <w:rStyle w:val="tlid-translation"/>
          <w:rFonts w:ascii="Arial" w:hAnsi="Arial" w:cs="Arial"/>
          <w:sz w:val="24"/>
          <w:szCs w:val="24"/>
          <w:lang w:val="en"/>
        </w:rPr>
        <w:lastRenderedPageBreak/>
        <w:t xml:space="preserve">By two letters received at the Registry on 17 July </w:t>
      </w:r>
      <w:r w:rsidR="00546428" w:rsidRPr="00B0690D">
        <w:rPr>
          <w:rStyle w:val="tlid-translation"/>
          <w:rFonts w:ascii="Arial" w:hAnsi="Arial" w:cs="Arial"/>
          <w:sz w:val="24"/>
          <w:szCs w:val="24"/>
          <w:lang w:val="en"/>
        </w:rPr>
        <w:t>2019</w:t>
      </w:r>
      <w:r w:rsidR="00546428">
        <w:rPr>
          <w:rStyle w:val="tlid-translation"/>
          <w:rFonts w:ascii="Arial" w:hAnsi="Arial" w:cs="Arial"/>
          <w:sz w:val="24"/>
          <w:szCs w:val="24"/>
          <w:lang w:val="en"/>
        </w:rPr>
        <w:t xml:space="preserve"> and 9 September 2019</w:t>
      </w:r>
      <w:r w:rsidR="00546428" w:rsidRPr="008E493A">
        <w:rPr>
          <w:rStyle w:val="tlid-translation"/>
          <w:rFonts w:ascii="Arial" w:hAnsi="Arial" w:cs="Arial"/>
          <w:sz w:val="24"/>
          <w:szCs w:val="24"/>
          <w:lang w:val="en"/>
        </w:rPr>
        <w:t>,</w:t>
      </w:r>
      <w:r w:rsidR="00546428" w:rsidRPr="00E3660D">
        <w:rPr>
          <w:rStyle w:val="tlid-translation"/>
          <w:rFonts w:ascii="Arial" w:hAnsi="Arial" w:cs="Arial"/>
          <w:b/>
          <w:sz w:val="24"/>
          <w:szCs w:val="24"/>
          <w:lang w:val="en"/>
        </w:rPr>
        <w:t xml:space="preserve"> </w:t>
      </w:r>
      <w:r w:rsidR="00546428" w:rsidRPr="00B0690D">
        <w:rPr>
          <w:rStyle w:val="tlid-translation"/>
          <w:rFonts w:ascii="Arial" w:hAnsi="Arial" w:cs="Arial"/>
          <w:sz w:val="24"/>
          <w:szCs w:val="24"/>
          <w:lang w:val="en"/>
        </w:rPr>
        <w:t>respectively</w:t>
      </w:r>
      <w:r w:rsidR="00546428">
        <w:rPr>
          <w:rStyle w:val="tlid-translation"/>
          <w:rFonts w:ascii="Arial" w:hAnsi="Arial" w:cs="Arial"/>
          <w:b/>
          <w:sz w:val="24"/>
          <w:szCs w:val="24"/>
          <w:lang w:val="en"/>
        </w:rPr>
        <w:t>,</w:t>
      </w:r>
      <w:r w:rsidR="00546428" w:rsidRPr="008E493A">
        <w:rPr>
          <w:rStyle w:val="tlid-translation"/>
          <w:rFonts w:ascii="Arial" w:hAnsi="Arial" w:cs="Arial"/>
          <w:sz w:val="24"/>
          <w:szCs w:val="24"/>
          <w:lang w:val="en"/>
        </w:rPr>
        <w:t xml:space="preserve"> </w:t>
      </w:r>
      <w:r w:rsidRPr="00075FA6">
        <w:rPr>
          <w:rStyle w:val="tlid-translation"/>
          <w:rFonts w:ascii="Arial" w:hAnsi="Arial" w:cs="Arial"/>
          <w:sz w:val="24"/>
          <w:szCs w:val="24"/>
          <w:lang w:val="en"/>
        </w:rPr>
        <w:t xml:space="preserve">the Applicant </w:t>
      </w:r>
      <w:r w:rsidR="0058259E">
        <w:rPr>
          <w:rStyle w:val="tlid-translation"/>
          <w:rFonts w:ascii="Arial" w:hAnsi="Arial" w:cs="Arial"/>
          <w:sz w:val="24"/>
          <w:szCs w:val="24"/>
          <w:lang w:val="en"/>
        </w:rPr>
        <w:t>informed the Court that the R</w:t>
      </w:r>
      <w:r w:rsidRPr="00075FA6">
        <w:rPr>
          <w:rStyle w:val="tlid-translation"/>
          <w:rFonts w:ascii="Arial" w:hAnsi="Arial" w:cs="Arial"/>
          <w:sz w:val="24"/>
          <w:szCs w:val="24"/>
          <w:lang w:val="en"/>
        </w:rPr>
        <w:t>espondent State had not suspended the execution of the arrest warrant of 27 December 2018.</w:t>
      </w:r>
    </w:p>
    <w:p w14:paraId="2D682AB3" w14:textId="77777777" w:rsidR="00E409BC" w:rsidRPr="00DF1BC8" w:rsidRDefault="00E409BC" w:rsidP="00E409BC">
      <w:pPr>
        <w:pStyle w:val="ListParagraph"/>
        <w:rPr>
          <w:rFonts w:ascii="Arial" w:hAnsi="Arial" w:cs="Arial"/>
          <w:b/>
          <w:sz w:val="24"/>
          <w:szCs w:val="24"/>
          <w:u w:val="single"/>
          <w:lang w:val="en-US"/>
        </w:rPr>
      </w:pPr>
    </w:p>
    <w:p w14:paraId="103AEF78" w14:textId="77777777" w:rsidR="00E409BC" w:rsidRPr="00570B27" w:rsidRDefault="00E409BC" w:rsidP="00E409BC">
      <w:pPr>
        <w:pStyle w:val="ListParagraph"/>
        <w:numPr>
          <w:ilvl w:val="0"/>
          <w:numId w:val="5"/>
        </w:numPr>
        <w:spacing w:after="0" w:line="360" w:lineRule="auto"/>
        <w:jc w:val="both"/>
        <w:rPr>
          <w:rStyle w:val="tlid-translation"/>
          <w:rFonts w:ascii="Arial" w:eastAsia="MS Mincho" w:hAnsi="Arial" w:cs="Arial"/>
          <w:sz w:val="24"/>
          <w:szCs w:val="24"/>
          <w:lang w:val="en-US" w:eastAsia="fr-FR"/>
        </w:rPr>
      </w:pPr>
      <w:r w:rsidRPr="00AA50FF">
        <w:rPr>
          <w:rStyle w:val="tlid-translation"/>
          <w:rFonts w:ascii="Arial" w:hAnsi="Arial" w:cs="Arial"/>
          <w:sz w:val="24"/>
          <w:szCs w:val="24"/>
          <w:lang w:val="en-US"/>
        </w:rPr>
        <w:t xml:space="preserve">On 9 September 2019, the Applicant filed an additional application for </w:t>
      </w:r>
      <w:r w:rsidR="008F45A5" w:rsidRPr="00570B27">
        <w:rPr>
          <w:rStyle w:val="tlid-translation"/>
          <w:rFonts w:ascii="Arial" w:hAnsi="Arial" w:cs="Arial"/>
          <w:sz w:val="24"/>
          <w:szCs w:val="24"/>
          <w:lang w:val="en-US"/>
        </w:rPr>
        <w:t>provisional</w:t>
      </w:r>
      <w:r w:rsidRPr="00570B27">
        <w:rPr>
          <w:rStyle w:val="tlid-translation"/>
          <w:rFonts w:ascii="Arial" w:hAnsi="Arial" w:cs="Arial"/>
          <w:sz w:val="24"/>
          <w:szCs w:val="24"/>
          <w:lang w:val="en-US"/>
        </w:rPr>
        <w:t xml:space="preserve"> measures and transmitted to the Court a decision of INTERPOL's File Control Commission and two letters fr</w:t>
      </w:r>
      <w:r w:rsidRPr="00B0690D">
        <w:rPr>
          <w:rStyle w:val="tlid-translation"/>
          <w:rFonts w:ascii="Arial" w:hAnsi="Arial" w:cs="Arial"/>
          <w:sz w:val="24"/>
          <w:szCs w:val="24"/>
          <w:lang w:val="en-US"/>
        </w:rPr>
        <w:t>om INTERPOL's Secretary General. By these letters, the Applicant informed the Court that he was no longer subject</w:t>
      </w:r>
      <w:r w:rsidRPr="00AA50FF">
        <w:rPr>
          <w:rStyle w:val="tlid-translation"/>
          <w:rFonts w:ascii="Arial" w:hAnsi="Arial" w:cs="Arial"/>
          <w:sz w:val="24"/>
          <w:szCs w:val="24"/>
          <w:lang w:val="en-US"/>
        </w:rPr>
        <w:t xml:space="preserve"> of a red notice and that his passport information had been erased from the INTERPOL database.</w:t>
      </w:r>
    </w:p>
    <w:p w14:paraId="40018B49" w14:textId="77777777" w:rsidR="00E409BC" w:rsidRPr="00F31F2D" w:rsidRDefault="00E409BC" w:rsidP="00E409BC">
      <w:pPr>
        <w:pStyle w:val="ListParagraph"/>
        <w:rPr>
          <w:rStyle w:val="tlid-translation"/>
          <w:rFonts w:ascii="Arial" w:eastAsia="MS Mincho" w:hAnsi="Arial" w:cs="Arial"/>
          <w:sz w:val="24"/>
          <w:szCs w:val="24"/>
          <w:lang w:val="en-US" w:eastAsia="fr-FR"/>
        </w:rPr>
      </w:pPr>
    </w:p>
    <w:p w14:paraId="16494E4F" w14:textId="0B54083F" w:rsidR="00E409BC" w:rsidRPr="00075FA6" w:rsidRDefault="00E409BC" w:rsidP="00E409BC">
      <w:pPr>
        <w:pStyle w:val="ListParagraph"/>
        <w:numPr>
          <w:ilvl w:val="0"/>
          <w:numId w:val="5"/>
        </w:numPr>
        <w:spacing w:after="0" w:line="360" w:lineRule="auto"/>
        <w:jc w:val="both"/>
        <w:rPr>
          <w:rStyle w:val="tlid-translation"/>
          <w:rFonts w:ascii="Arial" w:eastAsia="MS Mincho" w:hAnsi="Arial" w:cs="Arial"/>
          <w:sz w:val="24"/>
          <w:szCs w:val="24"/>
          <w:lang w:val="en-US" w:eastAsia="fr-FR"/>
        </w:rPr>
      </w:pPr>
      <w:r w:rsidRPr="00075FA6">
        <w:rPr>
          <w:rStyle w:val="tlid-translation"/>
          <w:rFonts w:ascii="Arial" w:hAnsi="Arial" w:cs="Arial"/>
          <w:sz w:val="24"/>
          <w:szCs w:val="24"/>
          <w:lang w:val="en-US"/>
        </w:rPr>
        <w:t xml:space="preserve">The additional request for </w:t>
      </w:r>
      <w:r w:rsidR="008F45A5">
        <w:rPr>
          <w:rStyle w:val="tlid-translation"/>
          <w:rFonts w:ascii="Arial" w:hAnsi="Arial" w:cs="Arial"/>
          <w:sz w:val="24"/>
          <w:szCs w:val="24"/>
          <w:lang w:val="en-US"/>
        </w:rPr>
        <w:t>provisional</w:t>
      </w:r>
      <w:r w:rsidRPr="00075FA6">
        <w:rPr>
          <w:rStyle w:val="tlid-translation"/>
          <w:rFonts w:ascii="Arial" w:hAnsi="Arial" w:cs="Arial"/>
          <w:sz w:val="24"/>
          <w:szCs w:val="24"/>
          <w:lang w:val="en-US"/>
        </w:rPr>
        <w:t xml:space="preserve"> measures and the two decisions of INTERPOL's File Control Commission were served on the </w:t>
      </w:r>
      <w:r w:rsidR="00402400">
        <w:rPr>
          <w:rStyle w:val="tlid-translation"/>
          <w:rFonts w:ascii="Arial" w:hAnsi="Arial" w:cs="Arial"/>
          <w:sz w:val="24"/>
          <w:szCs w:val="24"/>
          <w:lang w:val="en-US"/>
        </w:rPr>
        <w:t>R</w:t>
      </w:r>
      <w:r w:rsidRPr="00075FA6">
        <w:rPr>
          <w:rStyle w:val="tlid-translation"/>
          <w:rFonts w:ascii="Arial" w:hAnsi="Arial" w:cs="Arial"/>
          <w:sz w:val="24"/>
          <w:szCs w:val="24"/>
          <w:lang w:val="en-US"/>
        </w:rPr>
        <w:t>espondent State, which filed its response to the initial and additional requests.</w:t>
      </w:r>
    </w:p>
    <w:p w14:paraId="154DD790" w14:textId="77777777" w:rsidR="00E409BC" w:rsidRPr="002426E5" w:rsidRDefault="00E409BC" w:rsidP="00E409BC">
      <w:pPr>
        <w:spacing w:after="0" w:line="360" w:lineRule="auto"/>
        <w:jc w:val="both"/>
        <w:rPr>
          <w:rFonts w:ascii="Arial" w:eastAsia="MS Mincho" w:hAnsi="Arial" w:cs="Arial"/>
          <w:b/>
          <w:sz w:val="24"/>
          <w:szCs w:val="24"/>
          <w:lang w:val="en-US" w:eastAsia="fr-FR"/>
        </w:rPr>
      </w:pPr>
    </w:p>
    <w:p w14:paraId="66535EE4" w14:textId="77777777" w:rsidR="00E409BC" w:rsidRPr="00EA5D97" w:rsidRDefault="00E409BC" w:rsidP="00E409BC">
      <w:pPr>
        <w:pStyle w:val="ListParagraph"/>
        <w:numPr>
          <w:ilvl w:val="0"/>
          <w:numId w:val="3"/>
        </w:numPr>
        <w:spacing w:after="0" w:line="360" w:lineRule="auto"/>
        <w:rPr>
          <w:rFonts w:ascii="Arial" w:hAnsi="Arial" w:cs="Arial"/>
          <w:b/>
          <w:bCs/>
          <w:sz w:val="24"/>
          <w:szCs w:val="24"/>
        </w:rPr>
      </w:pPr>
      <w:r w:rsidRPr="00EA5D97">
        <w:rPr>
          <w:rFonts w:ascii="Arial" w:hAnsi="Arial" w:cs="Arial"/>
          <w:b/>
          <w:bCs/>
          <w:sz w:val="24"/>
          <w:szCs w:val="24"/>
        </w:rPr>
        <w:t>JURISDICTION</w:t>
      </w:r>
    </w:p>
    <w:p w14:paraId="276C37C8" w14:textId="77777777" w:rsidR="00E409BC" w:rsidRPr="00FD71F9" w:rsidRDefault="00E409BC" w:rsidP="00E409BC">
      <w:pPr>
        <w:spacing w:after="0" w:line="360" w:lineRule="auto"/>
        <w:rPr>
          <w:rFonts w:ascii="Arial" w:hAnsi="Arial" w:cs="Arial"/>
          <w:b/>
          <w:bCs/>
          <w:sz w:val="24"/>
          <w:szCs w:val="24"/>
        </w:rPr>
      </w:pPr>
    </w:p>
    <w:p w14:paraId="7DA4BD28" w14:textId="77777777" w:rsidR="00E409BC" w:rsidRPr="00B0690D" w:rsidRDefault="0058259E" w:rsidP="00E409BC">
      <w:pPr>
        <w:pStyle w:val="ListParagraph"/>
        <w:numPr>
          <w:ilvl w:val="0"/>
          <w:numId w:val="5"/>
        </w:numPr>
        <w:spacing w:after="0" w:line="360" w:lineRule="auto"/>
        <w:jc w:val="both"/>
        <w:rPr>
          <w:rStyle w:val="tlid-translation"/>
          <w:rFonts w:ascii="Arial" w:hAnsi="Arial" w:cs="Arial"/>
          <w:sz w:val="24"/>
          <w:szCs w:val="24"/>
          <w:lang w:val="en"/>
        </w:rPr>
      </w:pPr>
      <w:r w:rsidRPr="00B0690D">
        <w:rPr>
          <w:rStyle w:val="tlid-translation"/>
          <w:rFonts w:ascii="Arial" w:hAnsi="Arial" w:cs="Arial"/>
          <w:sz w:val="24"/>
          <w:szCs w:val="24"/>
          <w:lang w:val="en"/>
        </w:rPr>
        <w:t>In</w:t>
      </w:r>
      <w:r w:rsidR="00E409BC" w:rsidRPr="00AA50FF">
        <w:rPr>
          <w:rStyle w:val="tlid-translation"/>
          <w:rFonts w:ascii="Arial" w:hAnsi="Arial" w:cs="Arial"/>
          <w:sz w:val="24"/>
          <w:szCs w:val="24"/>
          <w:lang w:val="en"/>
        </w:rPr>
        <w:t xml:space="preserve"> considering </w:t>
      </w:r>
      <w:r w:rsidR="00E409BC" w:rsidRPr="00B0690D">
        <w:rPr>
          <w:rStyle w:val="tlid-translation"/>
          <w:rFonts w:ascii="Arial" w:hAnsi="Arial" w:cs="Arial"/>
          <w:sz w:val="24"/>
          <w:szCs w:val="24"/>
          <w:lang w:val="en"/>
        </w:rPr>
        <w:t>an</w:t>
      </w:r>
      <w:r w:rsidRPr="00B0690D">
        <w:rPr>
          <w:rStyle w:val="tlid-translation"/>
          <w:rFonts w:ascii="Arial" w:hAnsi="Arial" w:cs="Arial"/>
          <w:sz w:val="24"/>
          <w:szCs w:val="24"/>
          <w:lang w:val="en"/>
        </w:rPr>
        <w:t>y</w:t>
      </w:r>
      <w:r w:rsidRPr="00AA50FF">
        <w:rPr>
          <w:rStyle w:val="tlid-translation"/>
          <w:rFonts w:ascii="Arial" w:hAnsi="Arial" w:cs="Arial"/>
          <w:sz w:val="24"/>
          <w:szCs w:val="24"/>
          <w:lang w:val="en"/>
        </w:rPr>
        <w:t xml:space="preserve"> A</w:t>
      </w:r>
      <w:r w:rsidR="00E409BC" w:rsidRPr="00AA50FF">
        <w:rPr>
          <w:rStyle w:val="tlid-translation"/>
          <w:rFonts w:ascii="Arial" w:hAnsi="Arial" w:cs="Arial"/>
          <w:sz w:val="24"/>
          <w:szCs w:val="24"/>
          <w:lang w:val="en"/>
        </w:rPr>
        <w:t xml:space="preserve">pplication, the Court </w:t>
      </w:r>
      <w:r w:rsidR="00AB7637" w:rsidRPr="00B0690D">
        <w:rPr>
          <w:rStyle w:val="tlid-translation"/>
          <w:rFonts w:ascii="Arial" w:hAnsi="Arial" w:cs="Arial"/>
          <w:sz w:val="24"/>
          <w:szCs w:val="24"/>
          <w:lang w:val="en"/>
        </w:rPr>
        <w:t>must conduct</w:t>
      </w:r>
      <w:r w:rsidR="00AB7637" w:rsidRPr="00AA50FF">
        <w:rPr>
          <w:rStyle w:val="tlid-translation"/>
          <w:rFonts w:ascii="Arial" w:hAnsi="Arial" w:cs="Arial"/>
          <w:sz w:val="24"/>
          <w:szCs w:val="24"/>
          <w:lang w:val="en"/>
        </w:rPr>
        <w:t xml:space="preserve"> </w:t>
      </w:r>
      <w:r w:rsidR="00E409BC" w:rsidRPr="00AA50FF">
        <w:rPr>
          <w:rStyle w:val="tlid-translation"/>
          <w:rFonts w:ascii="Arial" w:hAnsi="Arial" w:cs="Arial"/>
          <w:sz w:val="24"/>
          <w:szCs w:val="24"/>
          <w:lang w:val="en"/>
        </w:rPr>
        <w:t>a preliminary examination of</w:t>
      </w:r>
      <w:r w:rsidR="00AB7637" w:rsidRPr="001D085C">
        <w:rPr>
          <w:rStyle w:val="tlid-translation"/>
          <w:rFonts w:ascii="Arial" w:hAnsi="Arial" w:cs="Arial"/>
          <w:sz w:val="24"/>
          <w:szCs w:val="24"/>
          <w:lang w:val="en"/>
        </w:rPr>
        <w:t xml:space="preserve"> its jurisdiction, pursuant to A</w:t>
      </w:r>
      <w:r w:rsidR="00E409BC" w:rsidRPr="00570B27">
        <w:rPr>
          <w:rStyle w:val="tlid-translation"/>
          <w:rFonts w:ascii="Arial" w:hAnsi="Arial" w:cs="Arial"/>
          <w:sz w:val="24"/>
          <w:szCs w:val="24"/>
          <w:lang w:val="en"/>
        </w:rPr>
        <w:t>rticles 3 and 5 (3) of the Protocol and Rule 39 of the Rules of Court (hereinafter referred to as "the Rules").</w:t>
      </w:r>
    </w:p>
    <w:p w14:paraId="33F9AF01" w14:textId="77777777" w:rsidR="00E409BC" w:rsidRPr="00B158FF" w:rsidRDefault="00E409BC" w:rsidP="00E409BC">
      <w:pPr>
        <w:pStyle w:val="ListParagraph"/>
        <w:spacing w:after="0" w:line="360" w:lineRule="auto"/>
        <w:ind w:left="1260"/>
        <w:contextualSpacing w:val="0"/>
        <w:jc w:val="both"/>
        <w:rPr>
          <w:rFonts w:ascii="Arial" w:hAnsi="Arial" w:cs="Arial"/>
          <w:sz w:val="24"/>
          <w:szCs w:val="24"/>
          <w:lang w:val="en-US"/>
        </w:rPr>
      </w:pPr>
    </w:p>
    <w:p w14:paraId="0CBB7C6D" w14:textId="74BAF0F7" w:rsidR="00E409BC" w:rsidRPr="00231405"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sidRPr="00DF1BC8">
        <w:rPr>
          <w:rStyle w:val="tlid-translation"/>
          <w:rFonts w:ascii="Arial" w:hAnsi="Arial" w:cs="Arial"/>
          <w:sz w:val="24"/>
          <w:szCs w:val="24"/>
          <w:lang w:val="en-US"/>
        </w:rPr>
        <w:t xml:space="preserve">However, as regards </w:t>
      </w:r>
      <w:r>
        <w:rPr>
          <w:rStyle w:val="tlid-translation"/>
          <w:rFonts w:ascii="Arial" w:hAnsi="Arial" w:cs="Arial"/>
          <w:sz w:val="24"/>
          <w:szCs w:val="24"/>
          <w:lang w:val="en-US"/>
        </w:rPr>
        <w:t xml:space="preserve">the </w:t>
      </w:r>
      <w:r w:rsidR="008F45A5">
        <w:rPr>
          <w:rStyle w:val="tlid-translation"/>
          <w:rFonts w:ascii="Arial" w:hAnsi="Arial" w:cs="Arial"/>
          <w:sz w:val="24"/>
          <w:szCs w:val="24"/>
          <w:lang w:val="en-US"/>
        </w:rPr>
        <w:t>provisional</w:t>
      </w:r>
      <w:r w:rsidRPr="00DF1BC8">
        <w:rPr>
          <w:rStyle w:val="tlid-translation"/>
          <w:rFonts w:ascii="Arial" w:hAnsi="Arial" w:cs="Arial"/>
          <w:sz w:val="24"/>
          <w:szCs w:val="24"/>
          <w:lang w:val="en-US"/>
        </w:rPr>
        <w:t xml:space="preserve"> measures, the Court does not have to ensure that it has jurisdiction on the merits of the case, but simply that it has </w:t>
      </w:r>
      <w:r w:rsidRPr="00DF1BC8">
        <w:rPr>
          <w:rStyle w:val="tlid-translation"/>
          <w:rFonts w:ascii="Arial" w:hAnsi="Arial" w:cs="Arial"/>
          <w:i/>
          <w:sz w:val="24"/>
          <w:szCs w:val="24"/>
          <w:lang w:val="en-US"/>
        </w:rPr>
        <w:t>prima facie</w:t>
      </w:r>
      <w:r>
        <w:rPr>
          <w:rStyle w:val="tlid-translation"/>
          <w:rFonts w:ascii="Arial" w:hAnsi="Arial" w:cs="Arial"/>
          <w:sz w:val="24"/>
          <w:szCs w:val="24"/>
          <w:lang w:val="en-US"/>
        </w:rPr>
        <w:t xml:space="preserve"> jurisdiction</w:t>
      </w:r>
      <w:r w:rsidRPr="00DF1BC8">
        <w:rPr>
          <w:rFonts w:ascii="Arial" w:eastAsia="Arial" w:hAnsi="Arial" w:cs="Arial"/>
          <w:bCs/>
          <w:sz w:val="24"/>
          <w:szCs w:val="24"/>
          <w:lang w:val="en-US"/>
        </w:rPr>
        <w:t>.</w:t>
      </w:r>
    </w:p>
    <w:p w14:paraId="0FA12AE1" w14:textId="77777777" w:rsidR="00E409BC" w:rsidRPr="00231405" w:rsidRDefault="00E409BC" w:rsidP="00E409BC">
      <w:pPr>
        <w:pStyle w:val="ListParagraph"/>
        <w:rPr>
          <w:rFonts w:ascii="Arial" w:hAnsi="Arial" w:cs="Arial"/>
          <w:color w:val="000000" w:themeColor="text1"/>
          <w:sz w:val="24"/>
          <w:szCs w:val="24"/>
          <w:lang w:val="en-US"/>
        </w:rPr>
      </w:pPr>
    </w:p>
    <w:p w14:paraId="34F6C5F1" w14:textId="7CC8D65B" w:rsidR="00E409BC" w:rsidRPr="00231405"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Pr>
          <w:rFonts w:ascii="Arial" w:eastAsia="Times New Roman" w:hAnsi="Arial" w:cs="Arial"/>
          <w:sz w:val="24"/>
          <w:szCs w:val="24"/>
          <w:lang w:val="en"/>
        </w:rPr>
        <w:t>Article 3</w:t>
      </w:r>
      <w:r w:rsidRPr="00231405">
        <w:rPr>
          <w:rFonts w:ascii="Arial" w:eastAsia="Times New Roman" w:hAnsi="Arial" w:cs="Arial"/>
          <w:sz w:val="24"/>
          <w:szCs w:val="24"/>
          <w:lang w:val="en"/>
        </w:rPr>
        <w:t>(1) of the Protocol provides that "</w:t>
      </w:r>
      <w:r>
        <w:rPr>
          <w:rFonts w:ascii="Arial" w:eastAsia="Times New Roman" w:hAnsi="Arial" w:cs="Arial"/>
          <w:sz w:val="24"/>
          <w:szCs w:val="24"/>
          <w:lang w:val="en"/>
        </w:rPr>
        <w:t>[</w:t>
      </w:r>
      <w:r w:rsidRPr="00D4353B">
        <w:rPr>
          <w:rFonts w:ascii="Arial" w:hAnsi="Arial" w:cs="Arial"/>
          <w:szCs w:val="24"/>
          <w:lang w:val="en-US"/>
        </w:rPr>
        <w:t>t</w:t>
      </w:r>
      <w:r w:rsidR="00EE1D46">
        <w:rPr>
          <w:rFonts w:ascii="Arial" w:hAnsi="Arial" w:cs="Arial"/>
          <w:szCs w:val="24"/>
          <w:lang w:val="en-US"/>
        </w:rPr>
        <w:t>]</w:t>
      </w:r>
      <w:r w:rsidRPr="00D4353B">
        <w:rPr>
          <w:rFonts w:ascii="Arial" w:hAnsi="Arial" w:cs="Arial"/>
          <w:szCs w:val="24"/>
          <w:lang w:val="en-US"/>
        </w:rPr>
        <w:t>he jurisdiction of the Court shall extend to all cases and disputes submitted to it concerning the interpretation and application of the Charter, this Protocol and any other relevant Human Rights instrument ratified by the States concerned</w:t>
      </w:r>
      <w:r w:rsidRPr="00231405">
        <w:rPr>
          <w:rFonts w:ascii="Arial" w:hAnsi="Arial" w:cs="Arial"/>
          <w:i/>
          <w:sz w:val="24"/>
          <w:szCs w:val="24"/>
          <w:lang w:val="en-US"/>
        </w:rPr>
        <w:t>.</w:t>
      </w:r>
      <w:r w:rsidRPr="00231405">
        <w:rPr>
          <w:rFonts w:ascii="Arial" w:eastAsia="Times New Roman" w:hAnsi="Arial" w:cs="Arial"/>
          <w:sz w:val="24"/>
          <w:szCs w:val="24"/>
          <w:lang w:val="en"/>
        </w:rPr>
        <w:t>"</w:t>
      </w:r>
    </w:p>
    <w:p w14:paraId="7A147DF9" w14:textId="77777777" w:rsidR="00E409BC" w:rsidRPr="00231405" w:rsidRDefault="00E409BC" w:rsidP="00E409BC">
      <w:pPr>
        <w:pStyle w:val="ListParagraph"/>
        <w:rPr>
          <w:rFonts w:ascii="Arial" w:hAnsi="Arial" w:cs="Arial"/>
          <w:color w:val="000000" w:themeColor="text1"/>
          <w:sz w:val="24"/>
          <w:szCs w:val="24"/>
          <w:lang w:val="en-US"/>
        </w:rPr>
      </w:pPr>
    </w:p>
    <w:p w14:paraId="7F31A7F9" w14:textId="3FD45160" w:rsidR="00E409BC" w:rsidRPr="00231405"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Pr>
          <w:rFonts w:ascii="Arial" w:eastAsia="Times New Roman" w:hAnsi="Arial" w:cs="Arial"/>
          <w:sz w:val="24"/>
          <w:szCs w:val="24"/>
          <w:lang w:val="en"/>
        </w:rPr>
        <w:t>According to Article 5</w:t>
      </w:r>
      <w:r w:rsidRPr="00231405">
        <w:rPr>
          <w:rFonts w:ascii="Arial" w:eastAsia="Times New Roman" w:hAnsi="Arial" w:cs="Arial"/>
          <w:sz w:val="24"/>
          <w:szCs w:val="24"/>
          <w:lang w:val="en"/>
        </w:rPr>
        <w:t>(3) of the Protocol, "</w:t>
      </w:r>
      <w:r>
        <w:rPr>
          <w:rFonts w:ascii="Arial" w:eastAsia="Times New Roman" w:hAnsi="Arial" w:cs="Arial"/>
          <w:sz w:val="24"/>
          <w:szCs w:val="24"/>
          <w:lang w:val="en"/>
        </w:rPr>
        <w:t>[</w:t>
      </w:r>
      <w:r w:rsidRPr="00075FA6">
        <w:rPr>
          <w:rFonts w:ascii="Arial" w:hAnsi="Arial" w:cs="Arial"/>
          <w:szCs w:val="24"/>
          <w:lang w:val="en-US"/>
        </w:rPr>
        <w:t>t</w:t>
      </w:r>
      <w:r w:rsidR="00EE1D46">
        <w:rPr>
          <w:rFonts w:ascii="Arial" w:hAnsi="Arial" w:cs="Arial"/>
          <w:szCs w:val="24"/>
          <w:lang w:val="en-US"/>
        </w:rPr>
        <w:t>]</w:t>
      </w:r>
      <w:r w:rsidRPr="00075FA6">
        <w:rPr>
          <w:rFonts w:ascii="Arial" w:hAnsi="Arial" w:cs="Arial"/>
          <w:szCs w:val="24"/>
          <w:lang w:val="en-US"/>
        </w:rPr>
        <w:t>he Court may entitle relevant Non-Governmental Organizations (NGOs) with observer status before the Commission, and individuals to institute cases directly before it, in accordance with article 34(6) of this Protocol.</w:t>
      </w:r>
      <w:r>
        <w:rPr>
          <w:rFonts w:ascii="Arial" w:hAnsi="Arial" w:cs="Arial"/>
          <w:szCs w:val="24"/>
          <w:lang w:val="en-US"/>
        </w:rPr>
        <w:t>”</w:t>
      </w:r>
    </w:p>
    <w:p w14:paraId="2F05F8AA" w14:textId="77777777" w:rsidR="00E409BC" w:rsidRPr="00231405" w:rsidRDefault="00E409BC" w:rsidP="00E409BC">
      <w:pPr>
        <w:pStyle w:val="ListParagraph"/>
        <w:rPr>
          <w:rFonts w:ascii="Arial" w:hAnsi="Arial" w:cs="Arial"/>
          <w:color w:val="000000" w:themeColor="text1"/>
          <w:sz w:val="24"/>
          <w:szCs w:val="24"/>
          <w:lang w:val="en-US"/>
        </w:rPr>
      </w:pPr>
    </w:p>
    <w:p w14:paraId="13215951" w14:textId="77777777" w:rsidR="00E409BC" w:rsidRPr="00231405"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sidRPr="005504BF">
        <w:rPr>
          <w:rFonts w:ascii="Arial" w:eastAsia="Times New Roman" w:hAnsi="Arial" w:cs="Arial"/>
          <w:sz w:val="24"/>
          <w:szCs w:val="24"/>
          <w:lang w:val="en"/>
        </w:rPr>
        <w:lastRenderedPageBreak/>
        <w:t xml:space="preserve">The </w:t>
      </w:r>
      <w:r w:rsidR="00BA43FF">
        <w:rPr>
          <w:rFonts w:ascii="Arial" w:eastAsia="Times New Roman" w:hAnsi="Arial" w:cs="Arial"/>
          <w:sz w:val="24"/>
          <w:szCs w:val="24"/>
          <w:lang w:val="en"/>
        </w:rPr>
        <w:t>Court notes that the R</w:t>
      </w:r>
      <w:r w:rsidRPr="005504BF">
        <w:rPr>
          <w:rFonts w:ascii="Arial" w:eastAsia="Times New Roman" w:hAnsi="Arial" w:cs="Arial"/>
          <w:sz w:val="24"/>
          <w:szCs w:val="24"/>
          <w:lang w:val="en"/>
        </w:rPr>
        <w:t xml:space="preserve">espondent State is a party to the Charter, the </w:t>
      </w:r>
      <w:r w:rsidR="00BA43FF">
        <w:rPr>
          <w:rFonts w:ascii="Arial" w:eastAsia="Times New Roman" w:hAnsi="Arial" w:cs="Arial"/>
          <w:sz w:val="24"/>
          <w:szCs w:val="24"/>
          <w:lang w:val="en"/>
        </w:rPr>
        <w:t>Protocol and has also made the D</w:t>
      </w:r>
      <w:r w:rsidRPr="005504BF">
        <w:rPr>
          <w:rFonts w:ascii="Arial" w:eastAsia="Times New Roman" w:hAnsi="Arial" w:cs="Arial"/>
          <w:sz w:val="24"/>
          <w:szCs w:val="24"/>
          <w:lang w:val="en"/>
        </w:rPr>
        <w:t xml:space="preserve">eclaration accepting the jurisdiction of the Court to receive applications from individuals and </w:t>
      </w:r>
      <w:r>
        <w:rPr>
          <w:rFonts w:ascii="Arial" w:eastAsia="Times New Roman" w:hAnsi="Arial" w:cs="Arial"/>
          <w:sz w:val="24"/>
          <w:szCs w:val="24"/>
          <w:lang w:val="en"/>
        </w:rPr>
        <w:t>Non-G</w:t>
      </w:r>
      <w:r w:rsidRPr="005504BF">
        <w:rPr>
          <w:rFonts w:ascii="Arial" w:eastAsia="Times New Roman" w:hAnsi="Arial" w:cs="Arial"/>
          <w:sz w:val="24"/>
          <w:szCs w:val="24"/>
          <w:lang w:val="en"/>
        </w:rPr>
        <w:t xml:space="preserve">overnmental </w:t>
      </w:r>
      <w:r>
        <w:rPr>
          <w:rFonts w:ascii="Arial" w:eastAsia="Times New Roman" w:hAnsi="Arial" w:cs="Arial"/>
          <w:sz w:val="24"/>
          <w:szCs w:val="24"/>
          <w:lang w:val="en"/>
        </w:rPr>
        <w:t>O</w:t>
      </w:r>
      <w:r w:rsidRPr="005504BF">
        <w:rPr>
          <w:rFonts w:ascii="Arial" w:eastAsia="Times New Roman" w:hAnsi="Arial" w:cs="Arial"/>
          <w:sz w:val="24"/>
          <w:szCs w:val="24"/>
          <w:lang w:val="en"/>
        </w:rPr>
        <w:t xml:space="preserve">rganizations in </w:t>
      </w:r>
      <w:r>
        <w:rPr>
          <w:rFonts w:ascii="Arial" w:eastAsia="Times New Roman" w:hAnsi="Arial" w:cs="Arial"/>
          <w:sz w:val="24"/>
          <w:szCs w:val="24"/>
          <w:lang w:val="en"/>
        </w:rPr>
        <w:t>accordance with Article 34(6)</w:t>
      </w:r>
      <w:r w:rsidRPr="005504BF">
        <w:rPr>
          <w:rFonts w:ascii="Arial" w:eastAsia="Times New Roman" w:hAnsi="Arial" w:cs="Arial"/>
          <w:sz w:val="24"/>
          <w:szCs w:val="24"/>
          <w:lang w:val="en"/>
        </w:rPr>
        <w:t xml:space="preserve"> of the Protoc</w:t>
      </w:r>
      <w:r>
        <w:rPr>
          <w:rFonts w:ascii="Arial" w:eastAsia="Times New Roman" w:hAnsi="Arial" w:cs="Arial"/>
          <w:sz w:val="24"/>
          <w:szCs w:val="24"/>
          <w:lang w:val="en"/>
        </w:rPr>
        <w:t>ol read together with Article 5</w:t>
      </w:r>
      <w:r w:rsidRPr="005504BF">
        <w:rPr>
          <w:rFonts w:ascii="Arial" w:eastAsia="Times New Roman" w:hAnsi="Arial" w:cs="Arial"/>
          <w:sz w:val="24"/>
          <w:szCs w:val="24"/>
          <w:lang w:val="en"/>
        </w:rPr>
        <w:t>(3) of the Protocol</w:t>
      </w:r>
      <w:r>
        <w:rPr>
          <w:rFonts w:ascii="Arial" w:eastAsia="Times New Roman" w:hAnsi="Arial" w:cs="Arial"/>
          <w:sz w:val="24"/>
          <w:szCs w:val="24"/>
          <w:lang w:val="en"/>
        </w:rPr>
        <w:t>.</w:t>
      </w:r>
    </w:p>
    <w:p w14:paraId="016C3DD0" w14:textId="77777777" w:rsidR="00E409BC" w:rsidRPr="00231405" w:rsidRDefault="00E409BC" w:rsidP="00E409BC">
      <w:pPr>
        <w:pStyle w:val="ListParagraph"/>
        <w:rPr>
          <w:rFonts w:ascii="Arial" w:hAnsi="Arial" w:cs="Arial"/>
          <w:color w:val="000000" w:themeColor="text1"/>
          <w:sz w:val="24"/>
          <w:szCs w:val="24"/>
          <w:lang w:val="en-US"/>
        </w:rPr>
      </w:pPr>
    </w:p>
    <w:p w14:paraId="308C0FAF" w14:textId="51E59EA4" w:rsidR="00E409BC" w:rsidRPr="00DD3DA3"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sidRPr="00BC194C">
        <w:rPr>
          <w:rFonts w:ascii="Arial" w:eastAsia="Times New Roman" w:hAnsi="Arial" w:cs="Arial"/>
          <w:sz w:val="24"/>
          <w:szCs w:val="24"/>
          <w:lang w:val="en"/>
        </w:rPr>
        <w:t xml:space="preserve">In this case, the Court notes that the rights claimed by the Applicant are all protected by the Charter and the relevant human rights instruments to which the </w:t>
      </w:r>
      <w:r w:rsidR="00FB3F76">
        <w:rPr>
          <w:rFonts w:ascii="Arial" w:eastAsia="Times New Roman" w:hAnsi="Arial" w:cs="Arial"/>
          <w:sz w:val="24"/>
          <w:szCs w:val="24"/>
          <w:lang w:val="en"/>
        </w:rPr>
        <w:t>R</w:t>
      </w:r>
      <w:r w:rsidRPr="00BC194C">
        <w:rPr>
          <w:rFonts w:ascii="Arial" w:eastAsia="Times New Roman" w:hAnsi="Arial" w:cs="Arial"/>
          <w:sz w:val="24"/>
          <w:szCs w:val="24"/>
          <w:lang w:val="en"/>
        </w:rPr>
        <w:t>espondent State is a party, namely, the ICCPR</w:t>
      </w:r>
      <w:r>
        <w:rPr>
          <w:rStyle w:val="FootnoteReference"/>
          <w:rFonts w:ascii="Arial" w:eastAsia="Times New Roman" w:hAnsi="Arial" w:cs="Arial"/>
          <w:sz w:val="24"/>
          <w:szCs w:val="24"/>
          <w:lang w:val="en"/>
        </w:rPr>
        <w:footnoteReference w:id="1"/>
      </w:r>
      <w:r w:rsidRPr="00BC194C">
        <w:rPr>
          <w:rFonts w:ascii="Arial" w:eastAsia="Times New Roman" w:hAnsi="Arial" w:cs="Arial"/>
          <w:sz w:val="24"/>
          <w:szCs w:val="24"/>
          <w:lang w:val="en"/>
        </w:rPr>
        <w:t>, the ECOWAS</w:t>
      </w:r>
      <w:r>
        <w:rPr>
          <w:rStyle w:val="FootnoteReference"/>
          <w:rFonts w:ascii="Arial" w:eastAsia="Times New Roman" w:hAnsi="Arial" w:cs="Arial"/>
          <w:sz w:val="24"/>
          <w:szCs w:val="24"/>
          <w:lang w:val="en"/>
        </w:rPr>
        <w:footnoteReference w:id="2"/>
      </w:r>
      <w:r w:rsidRPr="00BC194C">
        <w:rPr>
          <w:rFonts w:ascii="Arial" w:eastAsia="Times New Roman" w:hAnsi="Arial" w:cs="Arial"/>
          <w:sz w:val="24"/>
          <w:szCs w:val="24"/>
          <w:lang w:val="en"/>
        </w:rPr>
        <w:t xml:space="preserve"> Protocol which </w:t>
      </w:r>
      <w:r w:rsidRPr="005103E3">
        <w:rPr>
          <w:rFonts w:ascii="Arial" w:eastAsia="Times New Roman" w:hAnsi="Arial" w:cs="Arial"/>
          <w:sz w:val="24"/>
          <w:szCs w:val="24"/>
          <w:lang w:val="en"/>
        </w:rPr>
        <w:t>are</w:t>
      </w:r>
      <w:r w:rsidRPr="00BC194C">
        <w:rPr>
          <w:rFonts w:ascii="Arial" w:eastAsia="Times New Roman" w:hAnsi="Arial" w:cs="Arial"/>
          <w:sz w:val="24"/>
          <w:szCs w:val="24"/>
          <w:lang w:val="en"/>
        </w:rPr>
        <w:t xml:space="preserve"> all instruments that the Court is empowered to inte</w:t>
      </w:r>
      <w:r w:rsidR="00336B72">
        <w:rPr>
          <w:rFonts w:ascii="Arial" w:eastAsia="Times New Roman" w:hAnsi="Arial" w:cs="Arial"/>
          <w:sz w:val="24"/>
          <w:szCs w:val="24"/>
          <w:lang w:val="en"/>
        </w:rPr>
        <w:t>rpret and apply under Article 3</w:t>
      </w:r>
      <w:r w:rsidRPr="00BC194C">
        <w:rPr>
          <w:rFonts w:ascii="Arial" w:eastAsia="Times New Roman" w:hAnsi="Arial" w:cs="Arial"/>
          <w:sz w:val="24"/>
          <w:szCs w:val="24"/>
          <w:lang w:val="en"/>
        </w:rPr>
        <w:t>(1) of the Protocol</w:t>
      </w:r>
      <w:r>
        <w:rPr>
          <w:rFonts w:ascii="Arial" w:eastAsia="Times New Roman" w:hAnsi="Arial" w:cs="Arial"/>
          <w:sz w:val="24"/>
          <w:szCs w:val="24"/>
          <w:lang w:val="en"/>
        </w:rPr>
        <w:t>.</w:t>
      </w:r>
    </w:p>
    <w:p w14:paraId="08426C1E" w14:textId="77777777" w:rsidR="00E409BC" w:rsidRPr="005103E3" w:rsidRDefault="00E409BC" w:rsidP="00E409BC">
      <w:pPr>
        <w:pStyle w:val="ListParagraph"/>
        <w:spacing w:after="0" w:line="360" w:lineRule="auto"/>
        <w:jc w:val="both"/>
        <w:rPr>
          <w:rFonts w:ascii="Arial" w:hAnsi="Arial" w:cs="Arial"/>
          <w:color w:val="000000" w:themeColor="text1"/>
          <w:sz w:val="24"/>
          <w:szCs w:val="24"/>
          <w:lang w:val="en-US"/>
        </w:rPr>
      </w:pPr>
    </w:p>
    <w:p w14:paraId="773A7B12" w14:textId="77777777" w:rsidR="00E409BC" w:rsidRPr="00231405" w:rsidRDefault="00E409BC" w:rsidP="00E409BC">
      <w:pPr>
        <w:pStyle w:val="ListParagraph"/>
        <w:numPr>
          <w:ilvl w:val="0"/>
          <w:numId w:val="5"/>
        </w:numPr>
        <w:spacing w:after="0" w:line="360" w:lineRule="auto"/>
        <w:jc w:val="both"/>
        <w:rPr>
          <w:rFonts w:ascii="Arial" w:hAnsi="Arial" w:cs="Arial"/>
          <w:color w:val="000000" w:themeColor="text1"/>
          <w:sz w:val="24"/>
          <w:szCs w:val="24"/>
          <w:lang w:val="en-US"/>
        </w:rPr>
      </w:pPr>
      <w:r w:rsidRPr="00BC194C">
        <w:rPr>
          <w:rFonts w:ascii="Arial" w:eastAsia="Times New Roman" w:hAnsi="Arial" w:cs="Arial"/>
          <w:sz w:val="24"/>
          <w:szCs w:val="24"/>
          <w:lang w:val="en"/>
        </w:rPr>
        <w:t xml:space="preserve">In the light of the foregoing, the Court concludes that it has </w:t>
      </w:r>
      <w:r w:rsidRPr="00BC194C">
        <w:rPr>
          <w:rFonts w:ascii="Arial" w:eastAsia="Times New Roman" w:hAnsi="Arial" w:cs="Arial"/>
          <w:i/>
          <w:sz w:val="24"/>
          <w:szCs w:val="24"/>
          <w:lang w:val="en"/>
        </w:rPr>
        <w:t>prima facie</w:t>
      </w:r>
      <w:r w:rsidRPr="00BC194C">
        <w:rPr>
          <w:rFonts w:ascii="Arial" w:eastAsia="Times New Roman" w:hAnsi="Arial" w:cs="Arial"/>
          <w:sz w:val="24"/>
          <w:szCs w:val="24"/>
          <w:lang w:val="en"/>
        </w:rPr>
        <w:t xml:space="preserve"> jurisdiction to hear the </w:t>
      </w:r>
      <w:r w:rsidR="00BA43FF">
        <w:rPr>
          <w:rFonts w:ascii="Arial" w:eastAsia="Times New Roman" w:hAnsi="Arial" w:cs="Arial"/>
          <w:sz w:val="24"/>
          <w:szCs w:val="24"/>
          <w:lang w:val="en"/>
        </w:rPr>
        <w:t>A</w:t>
      </w:r>
      <w:r>
        <w:rPr>
          <w:rFonts w:ascii="Arial" w:eastAsia="Times New Roman" w:hAnsi="Arial" w:cs="Arial"/>
          <w:sz w:val="24"/>
          <w:szCs w:val="24"/>
          <w:lang w:val="en"/>
        </w:rPr>
        <w:t>pplication.</w:t>
      </w:r>
    </w:p>
    <w:p w14:paraId="199064A1" w14:textId="77777777" w:rsidR="00E409BC" w:rsidRPr="00F31F2D" w:rsidRDefault="00E409BC" w:rsidP="00E409BC">
      <w:pPr>
        <w:pStyle w:val="ListParagraph"/>
        <w:spacing w:after="0" w:line="360" w:lineRule="auto"/>
        <w:jc w:val="both"/>
        <w:rPr>
          <w:rFonts w:ascii="Arial" w:hAnsi="Arial" w:cs="Arial"/>
          <w:color w:val="000000" w:themeColor="text1"/>
          <w:sz w:val="24"/>
          <w:szCs w:val="24"/>
          <w:lang w:val="en-US"/>
        </w:rPr>
      </w:pPr>
    </w:p>
    <w:p w14:paraId="537132C1" w14:textId="0D859E9C" w:rsidR="00E409BC" w:rsidRPr="00EE2AA9" w:rsidRDefault="00AC3D1C" w:rsidP="00E409BC">
      <w:pPr>
        <w:pStyle w:val="Heading1"/>
        <w:numPr>
          <w:ilvl w:val="0"/>
          <w:numId w:val="3"/>
        </w:numPr>
        <w:spacing w:before="0" w:line="360" w:lineRule="auto"/>
        <w:contextualSpacing/>
        <w:rPr>
          <w:rFonts w:ascii="Arial" w:hAnsi="Arial" w:cs="Arial"/>
          <w:b/>
          <w:color w:val="auto"/>
          <w:sz w:val="24"/>
          <w:szCs w:val="24"/>
          <w:lang w:val="en-US"/>
        </w:rPr>
      </w:pPr>
      <w:bookmarkStart w:id="0" w:name="_Toc18050213"/>
      <w:r>
        <w:rPr>
          <w:rFonts w:ascii="Arial" w:hAnsi="Arial" w:cs="Arial"/>
          <w:b/>
          <w:color w:val="auto"/>
          <w:sz w:val="24"/>
          <w:szCs w:val="24"/>
          <w:lang w:val="en-US"/>
        </w:rPr>
        <w:t>PROVISIONAL</w:t>
      </w:r>
      <w:r w:rsidR="00E409BC" w:rsidRPr="00EE2AA9">
        <w:rPr>
          <w:rFonts w:ascii="Arial" w:hAnsi="Arial" w:cs="Arial"/>
          <w:b/>
          <w:color w:val="auto"/>
          <w:sz w:val="24"/>
          <w:szCs w:val="24"/>
          <w:lang w:val="en-US"/>
        </w:rPr>
        <w:t xml:space="preserve"> MEASURES REQUESTED</w:t>
      </w:r>
      <w:bookmarkEnd w:id="0"/>
    </w:p>
    <w:p w14:paraId="38B4EDC8" w14:textId="77777777" w:rsidR="00E409BC" w:rsidRPr="00EE2AA9" w:rsidRDefault="00E409BC" w:rsidP="00E409BC">
      <w:pPr>
        <w:pStyle w:val="ListParagraph"/>
        <w:suppressAutoHyphens/>
        <w:autoSpaceDN w:val="0"/>
        <w:spacing w:after="0" w:line="360" w:lineRule="auto"/>
        <w:ind w:left="1260"/>
        <w:jc w:val="both"/>
        <w:textAlignment w:val="baseline"/>
        <w:rPr>
          <w:rFonts w:ascii="Arial" w:hAnsi="Arial" w:cs="Arial"/>
          <w:b/>
          <w:sz w:val="24"/>
          <w:szCs w:val="24"/>
          <w:lang w:val="en-US"/>
        </w:rPr>
      </w:pPr>
    </w:p>
    <w:p w14:paraId="1012D911" w14:textId="77777777" w:rsidR="00E409BC" w:rsidRPr="005103E3" w:rsidRDefault="00E409BC" w:rsidP="00E409BC">
      <w:pPr>
        <w:pStyle w:val="ListParagraph"/>
        <w:numPr>
          <w:ilvl w:val="0"/>
          <w:numId w:val="5"/>
        </w:numPr>
        <w:suppressAutoHyphens/>
        <w:autoSpaceDN w:val="0"/>
        <w:spacing w:after="0" w:line="360" w:lineRule="auto"/>
        <w:jc w:val="both"/>
        <w:textAlignment w:val="baseline"/>
        <w:rPr>
          <w:rFonts w:ascii="Arial" w:hAnsi="Arial" w:cs="Arial"/>
          <w:sz w:val="24"/>
          <w:szCs w:val="24"/>
          <w:lang w:val="en-US"/>
        </w:rPr>
      </w:pPr>
      <w:r w:rsidRPr="005103E3">
        <w:rPr>
          <w:rFonts w:ascii="Arial" w:eastAsia="Times New Roman" w:hAnsi="Arial" w:cs="Arial"/>
          <w:sz w:val="24"/>
          <w:szCs w:val="24"/>
          <w:lang w:val="en-US"/>
        </w:rPr>
        <w:t xml:space="preserve">Citing </w:t>
      </w:r>
      <w:r w:rsidRPr="005103E3">
        <w:rPr>
          <w:rStyle w:val="tlid-translation"/>
          <w:rFonts w:ascii="Arial" w:hAnsi="Arial" w:cs="Arial"/>
          <w:sz w:val="24"/>
          <w:szCs w:val="24"/>
          <w:lang w:val="en"/>
        </w:rPr>
        <w:t>Article 27 of the Protocol and Rule 51 of the Rules</w:t>
      </w:r>
      <w:r w:rsidRPr="005103E3">
        <w:rPr>
          <w:rFonts w:ascii="Arial" w:eastAsia="Times New Roman" w:hAnsi="Arial" w:cs="Arial"/>
          <w:sz w:val="24"/>
          <w:szCs w:val="24"/>
          <w:lang w:val="en"/>
        </w:rPr>
        <w:t>, the Applican</w:t>
      </w:r>
      <w:r w:rsidR="00C94DB8">
        <w:rPr>
          <w:rFonts w:ascii="Arial" w:eastAsia="Times New Roman" w:hAnsi="Arial" w:cs="Arial"/>
          <w:sz w:val="24"/>
          <w:szCs w:val="24"/>
          <w:lang w:val="en"/>
        </w:rPr>
        <w:t>t prays the Court to order the R</w:t>
      </w:r>
      <w:r w:rsidRPr="005103E3">
        <w:rPr>
          <w:rFonts w:ascii="Arial" w:eastAsia="Times New Roman" w:hAnsi="Arial" w:cs="Arial"/>
          <w:sz w:val="24"/>
          <w:szCs w:val="24"/>
          <w:lang w:val="en"/>
        </w:rPr>
        <w:t xml:space="preserve">espondent State to take the following </w:t>
      </w:r>
      <w:r w:rsidR="00AC3D1C">
        <w:rPr>
          <w:rFonts w:ascii="Arial" w:eastAsia="Times New Roman" w:hAnsi="Arial" w:cs="Arial"/>
          <w:sz w:val="24"/>
          <w:szCs w:val="24"/>
          <w:lang w:val="en"/>
        </w:rPr>
        <w:t>provisional</w:t>
      </w:r>
      <w:r w:rsidRPr="005103E3">
        <w:rPr>
          <w:rFonts w:ascii="Arial" w:eastAsia="Times New Roman" w:hAnsi="Arial" w:cs="Arial"/>
          <w:sz w:val="24"/>
          <w:szCs w:val="24"/>
          <w:lang w:val="en"/>
        </w:rPr>
        <w:t xml:space="preserve"> measures</w:t>
      </w:r>
      <w:r w:rsidRPr="005103E3">
        <w:rPr>
          <w:rFonts w:ascii="Arial" w:eastAsia="MS Mincho" w:hAnsi="Arial" w:cs="Arial"/>
          <w:sz w:val="24"/>
          <w:szCs w:val="24"/>
          <w:lang w:val="en-US" w:eastAsia="fr-FR"/>
        </w:rPr>
        <w:t>:</w:t>
      </w:r>
    </w:p>
    <w:p w14:paraId="3E1E18A0" w14:textId="77777777" w:rsidR="00E409BC" w:rsidRPr="005103E3" w:rsidRDefault="00E409BC" w:rsidP="00E409BC">
      <w:pPr>
        <w:pStyle w:val="ListParagraph"/>
        <w:spacing w:after="0" w:line="360" w:lineRule="auto"/>
        <w:ind w:left="1776"/>
        <w:jc w:val="both"/>
        <w:rPr>
          <w:rFonts w:ascii="Arial" w:eastAsia="MS Mincho" w:hAnsi="Arial" w:cs="Arial"/>
          <w:sz w:val="24"/>
          <w:szCs w:val="24"/>
          <w:lang w:val="en-US" w:eastAsia="fr-FR"/>
        </w:rPr>
      </w:pPr>
    </w:p>
    <w:p w14:paraId="23A3757D" w14:textId="77777777" w:rsidR="00E409BC" w:rsidRPr="004F2566" w:rsidRDefault="00E409BC" w:rsidP="00E409BC">
      <w:pPr>
        <w:pStyle w:val="ListParagraph"/>
        <w:numPr>
          <w:ilvl w:val="0"/>
          <w:numId w:val="1"/>
        </w:numPr>
        <w:spacing w:after="0" w:line="360" w:lineRule="auto"/>
        <w:jc w:val="both"/>
        <w:rPr>
          <w:rFonts w:ascii="Arial" w:eastAsia="MS Mincho" w:hAnsi="Arial" w:cs="Arial"/>
          <w:sz w:val="24"/>
          <w:szCs w:val="24"/>
          <w:lang w:val="en-US" w:eastAsia="fr-FR"/>
        </w:rPr>
      </w:pPr>
      <w:r w:rsidRPr="004F2566">
        <w:rPr>
          <w:rFonts w:ascii="Arial" w:eastAsia="Times New Roman" w:hAnsi="Arial" w:cs="Arial"/>
          <w:sz w:val="24"/>
          <w:szCs w:val="24"/>
          <w:lang w:val="en-US"/>
        </w:rPr>
        <w:t>suspend its request for extradition with the Spanish authorities</w:t>
      </w:r>
      <w:r w:rsidRPr="004F2566">
        <w:rPr>
          <w:rFonts w:ascii="Arial" w:eastAsia="MS Mincho" w:hAnsi="Arial" w:cs="Arial"/>
          <w:sz w:val="24"/>
          <w:szCs w:val="24"/>
          <w:lang w:val="en-US" w:eastAsia="fr-FR"/>
        </w:rPr>
        <w:t>;</w:t>
      </w:r>
    </w:p>
    <w:p w14:paraId="50DEFB33" w14:textId="690C94FF" w:rsidR="00E409BC" w:rsidRPr="004F2566" w:rsidRDefault="00E409BC" w:rsidP="00E409BC">
      <w:pPr>
        <w:pStyle w:val="ListParagraph"/>
        <w:numPr>
          <w:ilvl w:val="0"/>
          <w:numId w:val="1"/>
        </w:numPr>
        <w:spacing w:after="0" w:line="360" w:lineRule="auto"/>
        <w:jc w:val="both"/>
        <w:rPr>
          <w:rFonts w:ascii="Arial" w:eastAsia="MS Mincho" w:hAnsi="Arial" w:cs="Arial"/>
          <w:sz w:val="24"/>
          <w:szCs w:val="24"/>
          <w:lang w:val="fr-FR" w:eastAsia="fr-FR"/>
        </w:rPr>
      </w:pPr>
      <w:r w:rsidRPr="004F2566">
        <w:rPr>
          <w:rFonts w:ascii="Arial" w:eastAsia="Times New Roman" w:hAnsi="Arial" w:cs="Arial"/>
          <w:sz w:val="24"/>
          <w:szCs w:val="24"/>
          <w:lang w:val="fr-FR"/>
        </w:rPr>
        <w:t xml:space="preserve">suspend the pending proceedings before </w:t>
      </w:r>
      <w:r w:rsidR="000B724F" w:rsidRPr="004F2566">
        <w:rPr>
          <w:rFonts w:ascii="Arial" w:eastAsia="Times New Roman" w:hAnsi="Arial" w:cs="Arial"/>
          <w:sz w:val="24"/>
          <w:szCs w:val="24"/>
          <w:lang w:val="fr-FR"/>
        </w:rPr>
        <w:t xml:space="preserve">the </w:t>
      </w:r>
      <w:r w:rsidR="000B724F" w:rsidRPr="004F2566">
        <w:rPr>
          <w:rFonts w:ascii="Arial" w:hAnsi="Arial" w:cs="Arial"/>
          <w:i/>
          <w:sz w:val="24"/>
          <w:szCs w:val="24"/>
          <w:lang w:val="fr-FR"/>
        </w:rPr>
        <w:t>Cour de Répression des Infractions Économique et du Terrorisme</w:t>
      </w:r>
      <w:r w:rsidR="000B724F" w:rsidRPr="004F2566">
        <w:rPr>
          <w:rFonts w:ascii="Arial" w:hAnsi="Arial" w:cs="Arial"/>
          <w:sz w:val="24"/>
          <w:szCs w:val="24"/>
          <w:lang w:val="fr-FR"/>
        </w:rPr>
        <w:t xml:space="preserve"> (</w:t>
      </w:r>
      <w:r w:rsidRPr="004F2566">
        <w:rPr>
          <w:rFonts w:ascii="Arial" w:eastAsia="Times New Roman" w:hAnsi="Arial" w:cs="Arial"/>
          <w:sz w:val="24"/>
          <w:szCs w:val="24"/>
          <w:lang w:val="fr-FR"/>
        </w:rPr>
        <w:t>CRIET</w:t>
      </w:r>
      <w:r w:rsidR="000B724F" w:rsidRPr="004F2566">
        <w:rPr>
          <w:rFonts w:ascii="Arial" w:eastAsia="Times New Roman" w:hAnsi="Arial" w:cs="Arial"/>
          <w:sz w:val="24"/>
          <w:szCs w:val="24"/>
          <w:lang w:val="fr-FR"/>
        </w:rPr>
        <w:t>)</w:t>
      </w:r>
      <w:r w:rsidRPr="004F2566">
        <w:rPr>
          <w:rFonts w:ascii="Arial" w:eastAsia="MS Mincho" w:hAnsi="Arial" w:cs="Arial"/>
          <w:sz w:val="24"/>
          <w:szCs w:val="24"/>
          <w:lang w:val="fr-FR" w:eastAsia="fr-FR"/>
        </w:rPr>
        <w:t>;</w:t>
      </w:r>
    </w:p>
    <w:p w14:paraId="1557B59D" w14:textId="77777777" w:rsidR="00E409BC" w:rsidRPr="004F2566" w:rsidRDefault="00E409BC" w:rsidP="00E409BC">
      <w:pPr>
        <w:pStyle w:val="ListParagraph"/>
        <w:numPr>
          <w:ilvl w:val="0"/>
          <w:numId w:val="1"/>
        </w:numPr>
        <w:spacing w:after="0" w:line="360" w:lineRule="auto"/>
        <w:jc w:val="both"/>
        <w:rPr>
          <w:rFonts w:ascii="Arial" w:eastAsia="MS Mincho" w:hAnsi="Arial" w:cs="Arial"/>
          <w:sz w:val="24"/>
          <w:szCs w:val="24"/>
          <w:lang w:val="en-US" w:eastAsia="fr-FR"/>
        </w:rPr>
      </w:pPr>
      <w:r w:rsidRPr="004F2566">
        <w:rPr>
          <w:rFonts w:ascii="Arial" w:eastAsia="Times New Roman" w:hAnsi="Arial" w:cs="Arial"/>
          <w:sz w:val="24"/>
          <w:szCs w:val="24"/>
          <w:lang w:val="en"/>
        </w:rPr>
        <w:t>cancel the arrest warrant of 27 December 2018 issued in an attempt to regularize his arrest</w:t>
      </w:r>
      <w:r w:rsidRPr="004F2566">
        <w:rPr>
          <w:rFonts w:ascii="Arial" w:eastAsia="MS Mincho" w:hAnsi="Arial" w:cs="Arial"/>
          <w:sz w:val="24"/>
          <w:szCs w:val="24"/>
          <w:lang w:val="en-US" w:eastAsia="fr-FR"/>
        </w:rPr>
        <w:t>;</w:t>
      </w:r>
    </w:p>
    <w:p w14:paraId="60DEF298" w14:textId="77777777" w:rsidR="00E409BC" w:rsidRPr="004F2566" w:rsidRDefault="00E409BC" w:rsidP="00E409BC">
      <w:pPr>
        <w:pStyle w:val="ListParagraph"/>
        <w:numPr>
          <w:ilvl w:val="0"/>
          <w:numId w:val="1"/>
        </w:numPr>
        <w:spacing w:after="0" w:line="360" w:lineRule="auto"/>
        <w:jc w:val="both"/>
        <w:rPr>
          <w:rFonts w:ascii="Arial" w:eastAsia="MS Mincho" w:hAnsi="Arial" w:cs="Arial"/>
          <w:sz w:val="24"/>
          <w:szCs w:val="24"/>
          <w:lang w:val="en-US" w:eastAsia="fr-FR"/>
        </w:rPr>
      </w:pPr>
      <w:r w:rsidRPr="004F2566">
        <w:rPr>
          <w:rFonts w:ascii="Arial" w:eastAsia="Times New Roman" w:hAnsi="Arial" w:cs="Arial"/>
          <w:sz w:val="24"/>
          <w:szCs w:val="24"/>
          <w:lang w:val="en"/>
        </w:rPr>
        <w:t>revoke the decision of 27 August 2018 to cancel his passport and provide him with identification and travel documents enabling him to travel across borders;</w:t>
      </w:r>
    </w:p>
    <w:p w14:paraId="640D91A6" w14:textId="77777777" w:rsidR="00E409BC" w:rsidRPr="004F2566" w:rsidRDefault="00E409BC" w:rsidP="00E409BC">
      <w:pPr>
        <w:pStyle w:val="ListParagraph"/>
        <w:numPr>
          <w:ilvl w:val="0"/>
          <w:numId w:val="1"/>
        </w:numPr>
        <w:spacing w:after="0" w:line="240" w:lineRule="auto"/>
        <w:jc w:val="both"/>
        <w:rPr>
          <w:rFonts w:ascii="Arial" w:eastAsia="Times New Roman" w:hAnsi="Arial" w:cs="Arial"/>
          <w:sz w:val="24"/>
          <w:szCs w:val="24"/>
          <w:lang w:val="en-US"/>
        </w:rPr>
      </w:pPr>
      <w:r w:rsidRPr="004F2566">
        <w:rPr>
          <w:rFonts w:ascii="Arial" w:eastAsia="Times New Roman" w:hAnsi="Arial" w:cs="Arial"/>
          <w:sz w:val="24"/>
          <w:szCs w:val="24"/>
          <w:lang w:val="en"/>
        </w:rPr>
        <w:t>authorize him as well as his political party without delay to take part in the legislative elections of 28 April 2019.</w:t>
      </w:r>
    </w:p>
    <w:p w14:paraId="779984BD" w14:textId="77777777" w:rsidR="00E409BC" w:rsidRPr="004F2566" w:rsidRDefault="00E409BC" w:rsidP="00E409BC">
      <w:pPr>
        <w:pStyle w:val="ListParagraph"/>
        <w:spacing w:after="0" w:line="360" w:lineRule="auto"/>
        <w:ind w:left="1260"/>
        <w:jc w:val="both"/>
        <w:rPr>
          <w:rFonts w:ascii="Arial" w:eastAsia="MS Mincho" w:hAnsi="Arial" w:cs="Arial"/>
          <w:sz w:val="24"/>
          <w:szCs w:val="24"/>
          <w:lang w:val="en-US" w:eastAsia="fr-FR"/>
        </w:rPr>
      </w:pPr>
    </w:p>
    <w:p w14:paraId="57863507" w14:textId="77777777" w:rsidR="00E409BC" w:rsidRPr="004F2566" w:rsidRDefault="00E409BC" w:rsidP="00E409BC">
      <w:pPr>
        <w:pStyle w:val="ListParagraph"/>
        <w:numPr>
          <w:ilvl w:val="0"/>
          <w:numId w:val="5"/>
        </w:numPr>
        <w:spacing w:after="0" w:line="360" w:lineRule="auto"/>
        <w:jc w:val="both"/>
        <w:rPr>
          <w:rFonts w:ascii="Arial" w:eastAsia="MS Mincho" w:hAnsi="Arial" w:cs="Arial"/>
          <w:sz w:val="24"/>
          <w:szCs w:val="24"/>
          <w:lang w:val="en-US" w:eastAsia="fr-FR"/>
        </w:rPr>
      </w:pPr>
      <w:r w:rsidRPr="004F2566">
        <w:rPr>
          <w:rStyle w:val="tlid-translation"/>
          <w:rFonts w:ascii="Arial" w:hAnsi="Arial" w:cs="Arial"/>
          <w:sz w:val="24"/>
          <w:szCs w:val="24"/>
          <w:lang w:val="en"/>
        </w:rPr>
        <w:t>In the additional request, the Applicant prays the Court to order the Respondent State "to rescind the Inter-Ministerial Order of 22 July 2019 which deprives the Applicant of numerous administrative documents issued by the Benin authorities, including those relating to his civil status and the exercise of his political rights."</w:t>
      </w:r>
    </w:p>
    <w:p w14:paraId="52AD3CD0" w14:textId="77777777" w:rsidR="00E409BC" w:rsidRPr="00FD71F9" w:rsidRDefault="00E409BC" w:rsidP="00E409BC">
      <w:pPr>
        <w:spacing w:after="0" w:line="360" w:lineRule="auto"/>
        <w:jc w:val="center"/>
        <w:rPr>
          <w:rFonts w:ascii="Arial" w:hAnsi="Arial" w:cs="Arial"/>
          <w:b/>
          <w:sz w:val="24"/>
          <w:szCs w:val="24"/>
        </w:rPr>
      </w:pPr>
      <w:r w:rsidRPr="00FD71F9">
        <w:rPr>
          <w:rFonts w:ascii="Arial" w:hAnsi="Arial" w:cs="Arial"/>
          <w:b/>
          <w:sz w:val="24"/>
          <w:szCs w:val="24"/>
        </w:rPr>
        <w:t>***</w:t>
      </w:r>
    </w:p>
    <w:p w14:paraId="5B02C749" w14:textId="646EEF93" w:rsidR="00E409BC" w:rsidRPr="004F2566" w:rsidRDefault="00E409BC" w:rsidP="00E409BC">
      <w:pPr>
        <w:pStyle w:val="ListParagraph"/>
        <w:numPr>
          <w:ilvl w:val="0"/>
          <w:numId w:val="5"/>
        </w:numPr>
        <w:suppressAutoHyphens/>
        <w:autoSpaceDN w:val="0"/>
        <w:spacing w:after="0" w:line="360" w:lineRule="auto"/>
        <w:jc w:val="both"/>
        <w:textAlignment w:val="baseline"/>
        <w:rPr>
          <w:rFonts w:ascii="Arial" w:hAnsi="Arial" w:cs="Arial"/>
          <w:sz w:val="24"/>
          <w:szCs w:val="24"/>
          <w:lang w:val="en-US"/>
        </w:rPr>
      </w:pPr>
      <w:r w:rsidRPr="004F2566">
        <w:rPr>
          <w:rStyle w:val="tlid-translation"/>
          <w:rFonts w:ascii="Arial" w:hAnsi="Arial" w:cs="Arial"/>
          <w:sz w:val="24"/>
          <w:szCs w:val="24"/>
          <w:lang w:val="en-US"/>
        </w:rPr>
        <w:t xml:space="preserve">The Court </w:t>
      </w:r>
      <w:r w:rsidR="00FB3F76" w:rsidRPr="004F2566">
        <w:rPr>
          <w:rStyle w:val="tlid-translation"/>
          <w:rFonts w:ascii="Arial" w:hAnsi="Arial" w:cs="Arial"/>
          <w:bCs/>
          <w:sz w:val="24"/>
          <w:szCs w:val="24"/>
          <w:lang w:val="en-US"/>
        </w:rPr>
        <w:t>notes</w:t>
      </w:r>
      <w:r w:rsidRPr="004F2566">
        <w:rPr>
          <w:rStyle w:val="tlid-translation"/>
          <w:rFonts w:ascii="Arial" w:hAnsi="Arial" w:cs="Arial"/>
          <w:sz w:val="24"/>
          <w:szCs w:val="24"/>
          <w:lang w:val="en-US"/>
        </w:rPr>
        <w:t xml:space="preserve"> that under Article 27(2) of the Protocol and Rule 51(1) of the Rules it is empowered to </w:t>
      </w:r>
      <w:r w:rsidR="00D764B6" w:rsidRPr="004F2566">
        <w:rPr>
          <w:rStyle w:val="tlid-translation"/>
          <w:rFonts w:ascii="Arial" w:hAnsi="Arial" w:cs="Arial"/>
          <w:bCs/>
          <w:sz w:val="24"/>
          <w:szCs w:val="24"/>
          <w:lang w:val="en-US"/>
        </w:rPr>
        <w:t>make</w:t>
      </w:r>
      <w:r w:rsidR="00D764B6" w:rsidRPr="004F2566">
        <w:rPr>
          <w:rStyle w:val="tlid-translation"/>
          <w:rFonts w:ascii="Arial" w:hAnsi="Arial" w:cs="Arial"/>
          <w:sz w:val="24"/>
          <w:szCs w:val="24"/>
          <w:lang w:val="en-US"/>
        </w:rPr>
        <w:t xml:space="preserve"> </w:t>
      </w:r>
      <w:r w:rsidR="00AC3D1C" w:rsidRPr="004F2566">
        <w:rPr>
          <w:rStyle w:val="tlid-translation"/>
          <w:rFonts w:ascii="Arial" w:hAnsi="Arial" w:cs="Arial"/>
          <w:sz w:val="24"/>
          <w:szCs w:val="24"/>
          <w:lang w:val="en-US"/>
        </w:rPr>
        <w:t>provisional</w:t>
      </w:r>
      <w:r w:rsidRPr="004F2566">
        <w:rPr>
          <w:rStyle w:val="tlid-translation"/>
          <w:rFonts w:ascii="Arial" w:hAnsi="Arial" w:cs="Arial"/>
          <w:sz w:val="24"/>
          <w:szCs w:val="24"/>
          <w:lang w:val="en-US"/>
        </w:rPr>
        <w:t xml:space="preserve"> measures not only "</w:t>
      </w:r>
      <w:r w:rsidRPr="004F2566">
        <w:rPr>
          <w:rStyle w:val="tlid-translation"/>
          <w:rFonts w:ascii="Arial" w:hAnsi="Arial" w:cs="Arial"/>
          <w:szCs w:val="24"/>
          <w:lang w:val="en-US"/>
        </w:rPr>
        <w:t xml:space="preserve">in cases of extreme gravity or urgency, and when necessary </w:t>
      </w:r>
      <w:r w:rsidRPr="004F2566">
        <w:rPr>
          <w:rFonts w:ascii="Arial" w:hAnsi="Arial" w:cs="Arial"/>
          <w:szCs w:val="24"/>
          <w:lang w:val="en-US"/>
        </w:rPr>
        <w:t>to avoid irreparable harm to persons</w:t>
      </w:r>
      <w:r w:rsidRPr="004F2566">
        <w:rPr>
          <w:rFonts w:ascii="Arial" w:hAnsi="Arial" w:cs="Arial"/>
          <w:sz w:val="24"/>
          <w:szCs w:val="24"/>
          <w:lang w:val="en-US"/>
        </w:rPr>
        <w:t>” but also “</w:t>
      </w:r>
      <w:r w:rsidRPr="004F2566">
        <w:rPr>
          <w:rFonts w:ascii="Arial" w:hAnsi="Arial" w:cs="Arial"/>
          <w:szCs w:val="24"/>
          <w:lang w:val="en-US"/>
        </w:rPr>
        <w:t>in the interest of the parties or of justice</w:t>
      </w:r>
      <w:r w:rsidRPr="004F2566">
        <w:rPr>
          <w:rFonts w:ascii="Arial" w:hAnsi="Arial" w:cs="Arial"/>
          <w:sz w:val="24"/>
          <w:szCs w:val="24"/>
          <w:lang w:val="en-US"/>
        </w:rPr>
        <w:t>.”</w:t>
      </w:r>
    </w:p>
    <w:p w14:paraId="7F7A7F3C" w14:textId="77777777" w:rsidR="00E409BC" w:rsidRPr="00F94B1B" w:rsidRDefault="00E409BC" w:rsidP="00E409BC">
      <w:pPr>
        <w:spacing w:after="0" w:line="360" w:lineRule="auto"/>
        <w:jc w:val="both"/>
        <w:rPr>
          <w:rFonts w:ascii="Arial" w:eastAsia="Arial" w:hAnsi="Arial" w:cs="Arial"/>
          <w:bCs/>
          <w:sz w:val="24"/>
          <w:szCs w:val="24"/>
          <w:lang w:val="en-US"/>
        </w:rPr>
      </w:pPr>
    </w:p>
    <w:p w14:paraId="1970220D" w14:textId="77777777" w:rsidR="00E409BC" w:rsidRPr="007F1CC1" w:rsidRDefault="00E409BC" w:rsidP="00E409BC">
      <w:pPr>
        <w:pStyle w:val="ListParagraph"/>
        <w:numPr>
          <w:ilvl w:val="0"/>
          <w:numId w:val="5"/>
        </w:numPr>
        <w:spacing w:after="0" w:line="360" w:lineRule="auto"/>
        <w:jc w:val="both"/>
        <w:rPr>
          <w:rFonts w:ascii="Arial" w:eastAsia="Arial" w:hAnsi="Arial" w:cs="Arial"/>
          <w:bCs/>
          <w:sz w:val="24"/>
          <w:szCs w:val="24"/>
        </w:rPr>
      </w:pPr>
      <w:r w:rsidRPr="000222B9">
        <w:rPr>
          <w:rFonts w:ascii="Arial" w:eastAsia="Times New Roman" w:hAnsi="Arial" w:cs="Arial"/>
          <w:sz w:val="24"/>
          <w:szCs w:val="24"/>
          <w:lang w:val="en"/>
        </w:rPr>
        <w:t xml:space="preserve">In the present case, the Court notes that the request for suspension of extradition </w:t>
      </w:r>
      <w:r>
        <w:rPr>
          <w:rFonts w:ascii="Arial" w:eastAsia="Times New Roman" w:hAnsi="Arial" w:cs="Arial"/>
          <w:sz w:val="24"/>
          <w:szCs w:val="24"/>
          <w:lang w:val="en"/>
        </w:rPr>
        <w:t>by</w:t>
      </w:r>
      <w:r w:rsidRPr="000222B9">
        <w:rPr>
          <w:rFonts w:ascii="Arial" w:eastAsia="Times New Roman" w:hAnsi="Arial" w:cs="Arial"/>
          <w:sz w:val="24"/>
          <w:szCs w:val="24"/>
          <w:lang w:val="en"/>
        </w:rPr>
        <w:t xml:space="preserve"> the Spanish authorities has become moot, as the </w:t>
      </w:r>
      <w:r w:rsidRPr="000222B9">
        <w:rPr>
          <w:rFonts w:ascii="Arial" w:eastAsia="Times New Roman" w:hAnsi="Arial" w:cs="Arial"/>
          <w:i/>
          <w:sz w:val="24"/>
          <w:szCs w:val="24"/>
          <w:lang w:val="en"/>
        </w:rPr>
        <w:t>Audiencia Nacional de Madrid</w:t>
      </w:r>
      <w:r w:rsidRPr="000222B9">
        <w:rPr>
          <w:rFonts w:ascii="Arial" w:eastAsia="Times New Roman" w:hAnsi="Arial" w:cs="Arial"/>
          <w:sz w:val="24"/>
          <w:szCs w:val="24"/>
          <w:lang w:val="en"/>
        </w:rPr>
        <w:t xml:space="preserve"> rejected the request </w:t>
      </w:r>
      <w:r>
        <w:rPr>
          <w:rFonts w:ascii="Arial" w:eastAsia="Times New Roman" w:hAnsi="Arial" w:cs="Arial"/>
          <w:sz w:val="24"/>
          <w:szCs w:val="24"/>
          <w:lang w:val="en"/>
        </w:rPr>
        <w:t xml:space="preserve">to extradite the </w:t>
      </w:r>
      <w:r w:rsidR="00EC203B" w:rsidRPr="00B0690D">
        <w:rPr>
          <w:rFonts w:ascii="Arial" w:eastAsia="Times New Roman" w:hAnsi="Arial" w:cs="Arial"/>
          <w:sz w:val="24"/>
          <w:szCs w:val="24"/>
          <w:lang w:val="en"/>
        </w:rPr>
        <w:t>Applicant</w:t>
      </w:r>
      <w:r w:rsidR="00EC203B">
        <w:rPr>
          <w:rFonts w:ascii="Arial" w:eastAsia="Times New Roman" w:hAnsi="Arial" w:cs="Arial"/>
          <w:sz w:val="24"/>
          <w:szCs w:val="24"/>
          <w:lang w:val="en"/>
        </w:rPr>
        <w:t>.</w:t>
      </w:r>
    </w:p>
    <w:p w14:paraId="7DD70CEF" w14:textId="77777777" w:rsidR="00E409BC" w:rsidRPr="007F1CC1" w:rsidRDefault="00E409BC" w:rsidP="00E409BC">
      <w:pPr>
        <w:spacing w:after="0" w:line="360" w:lineRule="auto"/>
        <w:rPr>
          <w:rFonts w:ascii="Arial" w:eastAsia="Arial" w:hAnsi="Arial" w:cs="Arial"/>
          <w:bCs/>
          <w:sz w:val="24"/>
          <w:szCs w:val="24"/>
        </w:rPr>
      </w:pPr>
    </w:p>
    <w:p w14:paraId="3E182037" w14:textId="293878CC" w:rsidR="00E409BC" w:rsidRPr="004F2566" w:rsidRDefault="00E409BC" w:rsidP="00E409BC">
      <w:pPr>
        <w:pStyle w:val="ListParagraph"/>
        <w:numPr>
          <w:ilvl w:val="0"/>
          <w:numId w:val="5"/>
        </w:numPr>
        <w:spacing w:after="0" w:line="360" w:lineRule="auto"/>
        <w:jc w:val="both"/>
        <w:rPr>
          <w:rFonts w:ascii="Arial" w:eastAsia="Arial" w:hAnsi="Arial" w:cs="Arial"/>
          <w:bCs/>
          <w:sz w:val="24"/>
          <w:szCs w:val="24"/>
          <w:lang w:val="en-US"/>
        </w:rPr>
      </w:pPr>
      <w:r w:rsidRPr="004F2566">
        <w:rPr>
          <w:rFonts w:ascii="Arial" w:eastAsia="Times New Roman" w:hAnsi="Arial" w:cs="Arial"/>
          <w:sz w:val="24"/>
          <w:szCs w:val="24"/>
          <w:lang w:val="en"/>
        </w:rPr>
        <w:t>The Court also notes that the request to allow the Applicant and his political party</w:t>
      </w:r>
      <w:r w:rsidR="005117AD" w:rsidRPr="004F2566">
        <w:rPr>
          <w:rFonts w:ascii="Arial" w:eastAsia="Times New Roman" w:hAnsi="Arial" w:cs="Arial"/>
          <w:sz w:val="24"/>
          <w:szCs w:val="24"/>
          <w:lang w:val="en"/>
        </w:rPr>
        <w:t>,</w:t>
      </w:r>
      <w:r w:rsidRPr="004F2566">
        <w:rPr>
          <w:rFonts w:ascii="Arial" w:eastAsia="Times New Roman" w:hAnsi="Arial" w:cs="Arial"/>
          <w:sz w:val="24"/>
          <w:szCs w:val="24"/>
          <w:lang w:val="en"/>
        </w:rPr>
        <w:t xml:space="preserve"> without delay</w:t>
      </w:r>
      <w:r w:rsidR="00EE608F" w:rsidRPr="004F2566">
        <w:rPr>
          <w:rFonts w:ascii="Arial" w:eastAsia="Times New Roman" w:hAnsi="Arial" w:cs="Arial"/>
          <w:sz w:val="24"/>
          <w:szCs w:val="24"/>
          <w:lang w:val="en"/>
        </w:rPr>
        <w:t>,</w:t>
      </w:r>
      <w:r w:rsidRPr="004F2566">
        <w:rPr>
          <w:rFonts w:ascii="Arial" w:eastAsia="Times New Roman" w:hAnsi="Arial" w:cs="Arial"/>
          <w:sz w:val="24"/>
          <w:szCs w:val="24"/>
          <w:lang w:val="en"/>
        </w:rPr>
        <w:t xml:space="preserve"> to </w:t>
      </w:r>
      <w:r w:rsidR="00EE608F" w:rsidRPr="004F2566">
        <w:rPr>
          <w:rFonts w:ascii="Arial" w:eastAsia="Times New Roman" w:hAnsi="Arial" w:cs="Arial"/>
          <w:sz w:val="24"/>
          <w:szCs w:val="24"/>
          <w:lang w:val="en"/>
        </w:rPr>
        <w:t xml:space="preserve">participate </w:t>
      </w:r>
      <w:r w:rsidRPr="004F2566">
        <w:rPr>
          <w:rFonts w:ascii="Arial" w:eastAsia="Times New Roman" w:hAnsi="Arial" w:cs="Arial"/>
          <w:sz w:val="24"/>
          <w:szCs w:val="24"/>
          <w:lang w:val="en"/>
        </w:rPr>
        <w:t xml:space="preserve">in the legislative elections of 28 April 2019 has been </w:t>
      </w:r>
      <w:r w:rsidR="00382355" w:rsidRPr="004F2566">
        <w:rPr>
          <w:rFonts w:ascii="Arial" w:eastAsia="Times New Roman" w:hAnsi="Arial" w:cs="Arial"/>
          <w:sz w:val="24"/>
          <w:szCs w:val="24"/>
          <w:lang w:val="en"/>
        </w:rPr>
        <w:t>over</w:t>
      </w:r>
      <w:r w:rsidRPr="004F2566">
        <w:rPr>
          <w:rFonts w:ascii="Arial" w:eastAsia="Times New Roman" w:hAnsi="Arial" w:cs="Arial"/>
          <w:sz w:val="24"/>
          <w:szCs w:val="24"/>
          <w:lang w:val="en"/>
        </w:rPr>
        <w:t>taken by events, as these elections have already taken place. Moreover</w:t>
      </w:r>
      <w:r w:rsidR="006D70C3" w:rsidRPr="004F2566">
        <w:rPr>
          <w:rFonts w:ascii="Arial" w:eastAsia="Times New Roman" w:hAnsi="Arial" w:cs="Arial"/>
          <w:sz w:val="24"/>
          <w:szCs w:val="24"/>
          <w:lang w:val="en"/>
        </w:rPr>
        <w:t>, the Court considers that the A</w:t>
      </w:r>
      <w:r w:rsidRPr="004F2566">
        <w:rPr>
          <w:rFonts w:ascii="Arial" w:eastAsia="Times New Roman" w:hAnsi="Arial" w:cs="Arial"/>
          <w:sz w:val="24"/>
          <w:szCs w:val="24"/>
          <w:lang w:val="en"/>
        </w:rPr>
        <w:t xml:space="preserve">pplication having been filed a week before the elections, it was materially unable to decide on such a request at such a short period of time. </w:t>
      </w:r>
      <w:r w:rsidRPr="004F2566">
        <w:rPr>
          <w:rFonts w:ascii="Arial" w:eastAsia="Times New Roman" w:hAnsi="Arial" w:cs="Arial"/>
          <w:bCs/>
          <w:sz w:val="24"/>
          <w:szCs w:val="24"/>
          <w:lang w:val="en"/>
        </w:rPr>
        <w:t>Th</w:t>
      </w:r>
      <w:r w:rsidR="00FB3F76" w:rsidRPr="004F2566">
        <w:rPr>
          <w:rFonts w:ascii="Arial" w:eastAsia="Times New Roman" w:hAnsi="Arial" w:cs="Arial"/>
          <w:bCs/>
          <w:sz w:val="24"/>
          <w:szCs w:val="24"/>
          <w:lang w:val="en"/>
        </w:rPr>
        <w:t xml:space="preserve">e Court will thus not pronounce itself on this matter. </w:t>
      </w:r>
    </w:p>
    <w:p w14:paraId="3E98AD54" w14:textId="77777777" w:rsidR="00E409BC" w:rsidRPr="007C582E" w:rsidRDefault="00E409BC" w:rsidP="00E409BC">
      <w:pPr>
        <w:spacing w:after="0" w:line="360" w:lineRule="auto"/>
        <w:jc w:val="both"/>
        <w:rPr>
          <w:rFonts w:ascii="Arial" w:eastAsia="Arial" w:hAnsi="Arial" w:cs="Arial"/>
          <w:bCs/>
          <w:sz w:val="24"/>
          <w:szCs w:val="24"/>
          <w:lang w:val="en-US"/>
        </w:rPr>
      </w:pPr>
    </w:p>
    <w:p w14:paraId="023E5712" w14:textId="7C75B23A" w:rsidR="00E409BC" w:rsidRPr="004F2566" w:rsidRDefault="00E409BC" w:rsidP="00E409BC">
      <w:pPr>
        <w:pStyle w:val="ListParagraph"/>
        <w:numPr>
          <w:ilvl w:val="0"/>
          <w:numId w:val="5"/>
        </w:numPr>
        <w:spacing w:after="0" w:line="360" w:lineRule="auto"/>
        <w:jc w:val="both"/>
        <w:rPr>
          <w:rFonts w:ascii="Arial" w:eastAsia="Arial" w:hAnsi="Arial" w:cs="Arial"/>
          <w:bCs/>
          <w:sz w:val="24"/>
          <w:szCs w:val="24"/>
          <w:lang w:val="en-US"/>
        </w:rPr>
      </w:pPr>
      <w:r w:rsidRPr="004F2566">
        <w:rPr>
          <w:rFonts w:ascii="Arial" w:eastAsia="Times New Roman" w:hAnsi="Arial" w:cs="Arial"/>
          <w:sz w:val="24"/>
          <w:szCs w:val="24"/>
          <w:lang w:val="en"/>
        </w:rPr>
        <w:t xml:space="preserve">With regard to the request for suspension of the proceedings pending before CRIET, the Court is of the opinion that this request relates to </w:t>
      </w:r>
      <w:r w:rsidR="00D764B6" w:rsidRPr="004F2566">
        <w:rPr>
          <w:rFonts w:ascii="Arial" w:eastAsia="Times New Roman" w:hAnsi="Arial" w:cs="Arial"/>
          <w:bCs/>
          <w:sz w:val="24"/>
          <w:szCs w:val="24"/>
          <w:lang w:val="en"/>
        </w:rPr>
        <w:t>the merits of the case and is therefore dismissed.</w:t>
      </w:r>
      <w:r w:rsidR="00D764B6" w:rsidRPr="004F2566">
        <w:rPr>
          <w:rFonts w:ascii="Arial" w:eastAsia="Times New Roman" w:hAnsi="Arial" w:cs="Arial"/>
          <w:sz w:val="24"/>
          <w:szCs w:val="24"/>
          <w:lang w:val="en"/>
        </w:rPr>
        <w:t xml:space="preserve"> </w:t>
      </w:r>
    </w:p>
    <w:p w14:paraId="2C9F0211" w14:textId="77777777" w:rsidR="00E409BC" w:rsidRPr="007C582E" w:rsidRDefault="00E409BC" w:rsidP="00E409BC">
      <w:pPr>
        <w:pStyle w:val="ListParagraph"/>
        <w:rPr>
          <w:rFonts w:ascii="Arial" w:eastAsia="Arial" w:hAnsi="Arial" w:cs="Arial"/>
          <w:bCs/>
          <w:sz w:val="24"/>
          <w:szCs w:val="24"/>
          <w:lang w:val="en-US"/>
        </w:rPr>
      </w:pPr>
    </w:p>
    <w:p w14:paraId="6B1F0650" w14:textId="77777777" w:rsidR="00E409BC" w:rsidRPr="00AA50FF" w:rsidRDefault="00E409BC" w:rsidP="00E409BC">
      <w:pPr>
        <w:pStyle w:val="ListParagraph"/>
        <w:numPr>
          <w:ilvl w:val="0"/>
          <w:numId w:val="5"/>
        </w:numPr>
        <w:spacing w:after="0" w:line="360" w:lineRule="auto"/>
        <w:jc w:val="both"/>
        <w:rPr>
          <w:rFonts w:ascii="Arial" w:eastAsia="Times New Roman" w:hAnsi="Arial" w:cs="Arial"/>
          <w:sz w:val="24"/>
          <w:szCs w:val="24"/>
          <w:lang w:val="en-US"/>
        </w:rPr>
      </w:pPr>
      <w:r w:rsidRPr="00AA50FF">
        <w:rPr>
          <w:rFonts w:ascii="Arial" w:eastAsia="Times New Roman" w:hAnsi="Arial" w:cs="Arial"/>
          <w:sz w:val="24"/>
          <w:szCs w:val="24"/>
          <w:lang w:val="en"/>
        </w:rPr>
        <w:t>With regar</w:t>
      </w:r>
      <w:r w:rsidR="00FB4352" w:rsidRPr="00AA50FF">
        <w:rPr>
          <w:rFonts w:ascii="Arial" w:eastAsia="Times New Roman" w:hAnsi="Arial" w:cs="Arial"/>
          <w:sz w:val="24"/>
          <w:szCs w:val="24"/>
          <w:lang w:val="en"/>
        </w:rPr>
        <w:t>d to the requests to order the R</w:t>
      </w:r>
      <w:r w:rsidRPr="00AA50FF">
        <w:rPr>
          <w:rFonts w:ascii="Arial" w:eastAsia="Times New Roman" w:hAnsi="Arial" w:cs="Arial"/>
          <w:sz w:val="24"/>
          <w:szCs w:val="24"/>
          <w:lang w:val="en"/>
        </w:rPr>
        <w:t xml:space="preserve">espondent State to rescind the arrest warrant of 27 December 2018 and the Inter-ministerial order of 22 July 2019 which deprives the Applicant of numerous administrative documents issued by the </w:t>
      </w:r>
      <w:r w:rsidR="00FB4352" w:rsidRPr="00B0690D">
        <w:rPr>
          <w:rFonts w:ascii="Arial" w:eastAsia="Times New Roman" w:hAnsi="Arial" w:cs="Arial"/>
          <w:sz w:val="24"/>
          <w:szCs w:val="24"/>
          <w:lang w:val="en"/>
        </w:rPr>
        <w:t>Respondent State’s</w:t>
      </w:r>
      <w:r w:rsidR="00FB4352" w:rsidRPr="00AA50FF">
        <w:rPr>
          <w:rFonts w:ascii="Arial" w:eastAsia="Times New Roman" w:hAnsi="Arial" w:cs="Arial"/>
          <w:sz w:val="24"/>
          <w:szCs w:val="24"/>
          <w:lang w:val="en"/>
        </w:rPr>
        <w:t xml:space="preserve"> </w:t>
      </w:r>
      <w:r w:rsidRPr="00AA50FF">
        <w:rPr>
          <w:rFonts w:ascii="Arial" w:eastAsia="Times New Roman" w:hAnsi="Arial" w:cs="Arial"/>
          <w:sz w:val="24"/>
          <w:szCs w:val="24"/>
          <w:lang w:val="en"/>
        </w:rPr>
        <w:t xml:space="preserve">authorities, the Court is of the opinion that, in addition to the fact that these claims are connected with the merits of the case, </w:t>
      </w:r>
      <w:r w:rsidRPr="000B724F">
        <w:rPr>
          <w:rFonts w:ascii="Arial" w:eastAsia="Times New Roman" w:hAnsi="Arial" w:cs="Arial"/>
          <w:sz w:val="24"/>
          <w:szCs w:val="24"/>
          <w:lang w:val="en"/>
        </w:rPr>
        <w:t xml:space="preserve">the </w:t>
      </w:r>
      <w:r w:rsidRPr="000B724F">
        <w:rPr>
          <w:rFonts w:ascii="Arial" w:eastAsia="Times New Roman" w:hAnsi="Arial" w:cs="Arial"/>
          <w:sz w:val="24"/>
          <w:szCs w:val="24"/>
          <w:lang w:val="en"/>
        </w:rPr>
        <w:lastRenderedPageBreak/>
        <w:t xml:space="preserve">extreme gravity or urgency </w:t>
      </w:r>
      <w:r w:rsidR="00E01D83" w:rsidRPr="00B0690D">
        <w:rPr>
          <w:rFonts w:ascii="Arial" w:eastAsia="Times New Roman" w:hAnsi="Arial" w:cs="Arial"/>
          <w:sz w:val="24"/>
          <w:szCs w:val="24"/>
          <w:lang w:val="en"/>
        </w:rPr>
        <w:t>has</w:t>
      </w:r>
      <w:r w:rsidRPr="00AA50FF">
        <w:rPr>
          <w:rFonts w:ascii="Arial" w:eastAsia="Times New Roman" w:hAnsi="Arial" w:cs="Arial"/>
          <w:sz w:val="24"/>
          <w:szCs w:val="24"/>
          <w:lang w:val="en"/>
        </w:rPr>
        <w:t xml:space="preserve"> not </w:t>
      </w:r>
      <w:r w:rsidR="00E01D83" w:rsidRPr="00B0690D">
        <w:rPr>
          <w:rFonts w:ascii="Arial" w:eastAsia="Times New Roman" w:hAnsi="Arial" w:cs="Arial"/>
          <w:sz w:val="24"/>
          <w:szCs w:val="24"/>
          <w:lang w:val="en"/>
        </w:rPr>
        <w:t>been</w:t>
      </w:r>
      <w:r w:rsidR="00E01D83" w:rsidRPr="00AA50FF">
        <w:rPr>
          <w:rFonts w:ascii="Arial" w:eastAsia="Times New Roman" w:hAnsi="Arial" w:cs="Arial"/>
          <w:sz w:val="24"/>
          <w:szCs w:val="24"/>
          <w:lang w:val="en"/>
        </w:rPr>
        <w:t xml:space="preserve"> </w:t>
      </w:r>
      <w:r w:rsidRPr="00AA50FF">
        <w:rPr>
          <w:rFonts w:ascii="Arial" w:eastAsia="Times New Roman" w:hAnsi="Arial" w:cs="Arial"/>
          <w:sz w:val="24"/>
          <w:szCs w:val="24"/>
          <w:lang w:val="en"/>
        </w:rPr>
        <w:t>demonstrated, as required by Article 27(1) of the Protocol. Both requests are</w:t>
      </w:r>
      <w:r w:rsidR="00E01D83" w:rsidRPr="00AA50FF">
        <w:rPr>
          <w:rFonts w:ascii="Arial" w:eastAsia="Times New Roman" w:hAnsi="Arial" w:cs="Arial"/>
          <w:sz w:val="24"/>
          <w:szCs w:val="24"/>
          <w:lang w:val="en"/>
        </w:rPr>
        <w:t>,</w:t>
      </w:r>
      <w:r w:rsidRPr="00AA50FF">
        <w:rPr>
          <w:rFonts w:ascii="Arial" w:eastAsia="Times New Roman" w:hAnsi="Arial" w:cs="Arial"/>
          <w:sz w:val="24"/>
          <w:szCs w:val="24"/>
          <w:lang w:val="en"/>
        </w:rPr>
        <w:t xml:space="preserve"> therefore</w:t>
      </w:r>
      <w:r w:rsidR="00E01D83" w:rsidRPr="00AA50FF">
        <w:rPr>
          <w:rFonts w:ascii="Arial" w:eastAsia="Times New Roman" w:hAnsi="Arial" w:cs="Arial"/>
          <w:sz w:val="24"/>
          <w:szCs w:val="24"/>
          <w:lang w:val="en"/>
        </w:rPr>
        <w:t>,</w:t>
      </w:r>
      <w:r w:rsidRPr="00AA50FF">
        <w:rPr>
          <w:rFonts w:ascii="Arial" w:eastAsia="Times New Roman" w:hAnsi="Arial" w:cs="Arial"/>
          <w:sz w:val="24"/>
          <w:szCs w:val="24"/>
          <w:lang w:val="en"/>
        </w:rPr>
        <w:t xml:space="preserve"> </w:t>
      </w:r>
      <w:r w:rsidR="00E01D83" w:rsidRPr="00B0690D">
        <w:rPr>
          <w:rFonts w:ascii="Arial" w:eastAsia="Times New Roman" w:hAnsi="Arial" w:cs="Arial"/>
          <w:sz w:val="24"/>
          <w:szCs w:val="24"/>
          <w:lang w:val="en"/>
        </w:rPr>
        <w:t>dismissed</w:t>
      </w:r>
      <w:r w:rsidRPr="00AA50FF">
        <w:rPr>
          <w:rFonts w:ascii="Arial" w:eastAsia="Times New Roman" w:hAnsi="Arial" w:cs="Arial"/>
          <w:sz w:val="24"/>
          <w:szCs w:val="24"/>
          <w:lang w:val="en"/>
        </w:rPr>
        <w:t>.</w:t>
      </w:r>
    </w:p>
    <w:p w14:paraId="20422E7D" w14:textId="77777777" w:rsidR="00E409BC" w:rsidRPr="00FD71F9" w:rsidRDefault="00E409BC" w:rsidP="00E409BC">
      <w:pPr>
        <w:spacing w:after="0" w:line="360" w:lineRule="auto"/>
        <w:jc w:val="both"/>
        <w:rPr>
          <w:rFonts w:ascii="Arial" w:eastAsia="MS Mincho" w:hAnsi="Arial" w:cs="Arial"/>
          <w:b/>
          <w:sz w:val="24"/>
          <w:szCs w:val="24"/>
          <w:lang w:eastAsia="fr-FR"/>
        </w:rPr>
      </w:pPr>
    </w:p>
    <w:p w14:paraId="25FE3BF7" w14:textId="77777777" w:rsidR="00E409BC" w:rsidRPr="004C18AB" w:rsidRDefault="00E409BC" w:rsidP="00E409BC">
      <w:pPr>
        <w:pStyle w:val="ListParagraph"/>
        <w:numPr>
          <w:ilvl w:val="0"/>
          <w:numId w:val="5"/>
        </w:numPr>
        <w:spacing w:after="0" w:line="360" w:lineRule="auto"/>
        <w:jc w:val="both"/>
        <w:rPr>
          <w:rFonts w:ascii="Arial" w:eastAsia="Times New Roman" w:hAnsi="Arial" w:cs="Arial"/>
          <w:sz w:val="24"/>
          <w:szCs w:val="24"/>
          <w:lang w:val="en"/>
        </w:rPr>
      </w:pPr>
      <w:r w:rsidRPr="004C18AB">
        <w:rPr>
          <w:rFonts w:ascii="Arial" w:eastAsia="Times New Roman" w:hAnsi="Arial" w:cs="Arial"/>
          <w:sz w:val="24"/>
          <w:szCs w:val="24"/>
          <w:lang w:val="en"/>
        </w:rPr>
        <w:t>With rega</w:t>
      </w:r>
      <w:r w:rsidR="00FB4352">
        <w:rPr>
          <w:rFonts w:ascii="Arial" w:eastAsia="Times New Roman" w:hAnsi="Arial" w:cs="Arial"/>
          <w:sz w:val="24"/>
          <w:szCs w:val="24"/>
          <w:lang w:val="en"/>
        </w:rPr>
        <w:t>rd to the request to order the R</w:t>
      </w:r>
      <w:r w:rsidRPr="004C18AB">
        <w:rPr>
          <w:rFonts w:ascii="Arial" w:eastAsia="Times New Roman" w:hAnsi="Arial" w:cs="Arial"/>
          <w:sz w:val="24"/>
          <w:szCs w:val="24"/>
          <w:lang w:val="en"/>
        </w:rPr>
        <w:t>espondent State to rescind its decision to cancel the Applicant's passport of 27 August 2018 and to provide him with identification and travel documents enabling him to cross the border, the Court notes that the Applicant submits as evidence of the cancellation of his passport the following evidence:</w:t>
      </w:r>
    </w:p>
    <w:p w14:paraId="254F424E" w14:textId="77777777" w:rsidR="00E409BC" w:rsidRPr="004C18AB" w:rsidRDefault="00E409BC" w:rsidP="00E409BC">
      <w:pPr>
        <w:pStyle w:val="ListParagraph"/>
        <w:rPr>
          <w:rFonts w:ascii="Arial" w:eastAsia="MS Mincho" w:hAnsi="Arial" w:cs="Arial"/>
          <w:sz w:val="24"/>
          <w:szCs w:val="24"/>
          <w:lang w:val="en-US" w:eastAsia="fr-FR"/>
        </w:rPr>
      </w:pPr>
    </w:p>
    <w:p w14:paraId="6CAF806D" w14:textId="77777777" w:rsidR="00E409BC" w:rsidRPr="004C18AB" w:rsidRDefault="00E409BC" w:rsidP="00E409BC">
      <w:pPr>
        <w:pStyle w:val="ListParagraph"/>
        <w:numPr>
          <w:ilvl w:val="0"/>
          <w:numId w:val="4"/>
        </w:numPr>
        <w:spacing w:after="0" w:line="360" w:lineRule="auto"/>
        <w:jc w:val="both"/>
        <w:rPr>
          <w:rFonts w:ascii="Arial" w:eastAsia="MS Mincho" w:hAnsi="Arial" w:cs="Arial"/>
          <w:sz w:val="24"/>
          <w:szCs w:val="24"/>
          <w:lang w:val="en-US" w:eastAsia="fr-FR"/>
        </w:rPr>
      </w:pPr>
      <w:r w:rsidRPr="004C18AB">
        <w:rPr>
          <w:rFonts w:ascii="Arial" w:eastAsia="Times New Roman" w:hAnsi="Arial" w:cs="Arial"/>
          <w:sz w:val="24"/>
          <w:szCs w:val="24"/>
          <w:lang w:val="en-US"/>
        </w:rPr>
        <w:t>the letter from the Minister of Justice and Legislation dated 27 August 2018 requesting the Minister of the Interior to cancel the Applicant's passport</w:t>
      </w:r>
      <w:r w:rsidRPr="004C18AB">
        <w:rPr>
          <w:rFonts w:ascii="Arial" w:eastAsia="MS Mincho" w:hAnsi="Arial" w:cs="Arial"/>
          <w:sz w:val="24"/>
          <w:szCs w:val="24"/>
          <w:lang w:val="en-US" w:eastAsia="fr-FR"/>
        </w:rPr>
        <w:t>;</w:t>
      </w:r>
    </w:p>
    <w:p w14:paraId="23DECA7D" w14:textId="77777777" w:rsidR="00E409BC" w:rsidRPr="004C18AB" w:rsidRDefault="00E409BC" w:rsidP="00E409BC">
      <w:pPr>
        <w:pStyle w:val="ListParagraph"/>
        <w:numPr>
          <w:ilvl w:val="0"/>
          <w:numId w:val="4"/>
        </w:numPr>
        <w:spacing w:after="0" w:line="360" w:lineRule="auto"/>
        <w:jc w:val="both"/>
        <w:rPr>
          <w:rFonts w:ascii="Arial" w:eastAsia="MS Mincho" w:hAnsi="Arial" w:cs="Arial"/>
          <w:sz w:val="24"/>
          <w:szCs w:val="24"/>
          <w:lang w:val="en-US" w:eastAsia="fr-FR"/>
        </w:rPr>
      </w:pPr>
      <w:r w:rsidRPr="004C18AB">
        <w:rPr>
          <w:rFonts w:ascii="Arial" w:eastAsia="Times New Roman" w:hAnsi="Arial" w:cs="Arial"/>
          <w:sz w:val="24"/>
          <w:szCs w:val="24"/>
          <w:lang w:val="en"/>
        </w:rPr>
        <w:t>Radio-Telephone Message dated 27 August 2018 concerning the cancellation of three passports, including the Applicant's passport No. B0606668</w:t>
      </w:r>
      <w:r w:rsidRPr="004C18AB">
        <w:rPr>
          <w:rFonts w:ascii="Arial" w:eastAsia="MS Mincho" w:hAnsi="Arial" w:cs="Arial"/>
          <w:sz w:val="24"/>
          <w:szCs w:val="24"/>
          <w:lang w:val="en-US" w:eastAsia="fr-FR"/>
        </w:rPr>
        <w:t>;</w:t>
      </w:r>
    </w:p>
    <w:p w14:paraId="350ADEAC" w14:textId="77777777" w:rsidR="00E409BC" w:rsidRPr="004C18AB" w:rsidRDefault="00E409BC" w:rsidP="00E409BC">
      <w:pPr>
        <w:pStyle w:val="ListParagraph"/>
        <w:numPr>
          <w:ilvl w:val="0"/>
          <w:numId w:val="4"/>
        </w:numPr>
        <w:spacing w:after="0" w:line="360" w:lineRule="auto"/>
        <w:jc w:val="both"/>
        <w:rPr>
          <w:rFonts w:ascii="Arial" w:eastAsia="MS Mincho" w:hAnsi="Arial" w:cs="Arial"/>
          <w:sz w:val="24"/>
          <w:szCs w:val="24"/>
          <w:lang w:val="en-US" w:eastAsia="fr-FR"/>
        </w:rPr>
      </w:pPr>
      <w:r w:rsidRPr="004C18AB">
        <w:rPr>
          <w:rFonts w:ascii="Arial" w:eastAsia="Times New Roman" w:hAnsi="Arial" w:cs="Arial"/>
          <w:sz w:val="24"/>
          <w:szCs w:val="24"/>
          <w:lang w:val="en"/>
        </w:rPr>
        <w:t>The detention of a police officer for disclosing two confidential correspondences concerning the cancellation of the Applicant's passports and those of two other citizens of Benin.</w:t>
      </w:r>
    </w:p>
    <w:p w14:paraId="7D0D4E56" w14:textId="77777777" w:rsidR="00E409BC" w:rsidRPr="00F94B1B" w:rsidRDefault="00E409BC" w:rsidP="00E409BC">
      <w:pPr>
        <w:rPr>
          <w:rFonts w:ascii="Arial" w:eastAsia="MS Mincho" w:hAnsi="Arial" w:cs="Arial"/>
          <w:sz w:val="24"/>
          <w:szCs w:val="24"/>
          <w:lang w:val="en-US" w:eastAsia="fr-FR"/>
        </w:rPr>
      </w:pPr>
    </w:p>
    <w:p w14:paraId="028341FE" w14:textId="77777777" w:rsidR="00E409BC" w:rsidRPr="00AA50FF" w:rsidRDefault="004E2B8D" w:rsidP="00E409BC">
      <w:pPr>
        <w:pStyle w:val="ListParagraph"/>
        <w:numPr>
          <w:ilvl w:val="0"/>
          <w:numId w:val="5"/>
        </w:numPr>
        <w:spacing w:after="0" w:line="360" w:lineRule="auto"/>
        <w:jc w:val="both"/>
        <w:rPr>
          <w:rFonts w:ascii="Arial" w:eastAsia="MS Mincho" w:hAnsi="Arial" w:cs="Arial"/>
          <w:sz w:val="24"/>
          <w:szCs w:val="24"/>
          <w:lang w:val="en-US" w:eastAsia="fr-FR"/>
        </w:rPr>
      </w:pPr>
      <w:r>
        <w:rPr>
          <w:rFonts w:ascii="Arial" w:eastAsia="Times New Roman" w:hAnsi="Arial" w:cs="Arial"/>
          <w:sz w:val="24"/>
          <w:szCs w:val="24"/>
          <w:lang w:val="en"/>
        </w:rPr>
        <w:t>The Court notes that the R</w:t>
      </w:r>
      <w:r w:rsidR="00E409BC" w:rsidRPr="00507F42">
        <w:rPr>
          <w:rFonts w:ascii="Arial" w:eastAsia="Times New Roman" w:hAnsi="Arial" w:cs="Arial"/>
          <w:sz w:val="24"/>
          <w:szCs w:val="24"/>
          <w:lang w:val="en"/>
        </w:rPr>
        <w:t>espondent State does not acknowledge that it canceled the Applicant's passport and alleges that the evidence provided by the Applicant does not demonstrate that his passport was cance</w:t>
      </w:r>
      <w:r w:rsidR="00F971CC">
        <w:rPr>
          <w:rFonts w:ascii="Arial" w:eastAsia="Times New Roman" w:hAnsi="Arial" w:cs="Arial"/>
          <w:sz w:val="24"/>
          <w:szCs w:val="24"/>
          <w:lang w:val="en"/>
        </w:rPr>
        <w:t>l</w:t>
      </w:r>
      <w:r w:rsidR="00E409BC" w:rsidRPr="00507F42">
        <w:rPr>
          <w:rFonts w:ascii="Arial" w:eastAsia="Times New Roman" w:hAnsi="Arial" w:cs="Arial"/>
          <w:sz w:val="24"/>
          <w:szCs w:val="24"/>
          <w:lang w:val="en"/>
        </w:rPr>
        <w:t xml:space="preserve">led. </w:t>
      </w:r>
      <w:r w:rsidR="00F971CC">
        <w:rPr>
          <w:rFonts w:ascii="Arial" w:eastAsia="Times New Roman" w:hAnsi="Arial" w:cs="Arial"/>
          <w:sz w:val="24"/>
          <w:szCs w:val="24"/>
          <w:lang w:val="en-US"/>
        </w:rPr>
        <w:t>The R</w:t>
      </w:r>
      <w:r w:rsidR="00E409BC" w:rsidRPr="00507F42">
        <w:rPr>
          <w:rFonts w:ascii="Arial" w:eastAsia="Times New Roman" w:hAnsi="Arial" w:cs="Arial"/>
          <w:sz w:val="24"/>
          <w:szCs w:val="24"/>
          <w:lang w:val="en-US"/>
        </w:rPr>
        <w:t xml:space="preserve">espondent State argues that the Applicant's passport is still valid and the </w:t>
      </w:r>
      <w:r w:rsidR="00E409BC" w:rsidRPr="00AA50FF">
        <w:rPr>
          <w:rFonts w:ascii="Arial" w:eastAsia="Times New Roman" w:hAnsi="Arial" w:cs="Arial"/>
          <w:sz w:val="24"/>
          <w:szCs w:val="24"/>
          <w:lang w:val="en-US"/>
        </w:rPr>
        <w:t xml:space="preserve">Applicant </w:t>
      </w:r>
      <w:r w:rsidR="004A2929" w:rsidRPr="00B0690D">
        <w:rPr>
          <w:rFonts w:ascii="Arial" w:eastAsia="Times New Roman" w:hAnsi="Arial" w:cs="Arial"/>
          <w:sz w:val="24"/>
          <w:szCs w:val="24"/>
          <w:lang w:val="en-US"/>
        </w:rPr>
        <w:t>has been using it</w:t>
      </w:r>
      <w:r w:rsidR="004A2929" w:rsidRPr="00AA50FF">
        <w:rPr>
          <w:rFonts w:ascii="Arial" w:eastAsia="Times New Roman" w:hAnsi="Arial" w:cs="Arial"/>
          <w:sz w:val="24"/>
          <w:szCs w:val="24"/>
          <w:lang w:val="en-US"/>
        </w:rPr>
        <w:t xml:space="preserve"> </w:t>
      </w:r>
      <w:r w:rsidR="00E409BC" w:rsidRPr="00AA50FF">
        <w:rPr>
          <w:rFonts w:ascii="Arial" w:eastAsia="Times New Roman" w:hAnsi="Arial" w:cs="Arial"/>
          <w:sz w:val="24"/>
          <w:szCs w:val="24"/>
          <w:lang w:val="en-US"/>
        </w:rPr>
        <w:t>in his travels outside the country.</w:t>
      </w:r>
    </w:p>
    <w:p w14:paraId="00874D6C" w14:textId="77777777" w:rsidR="00E409BC" w:rsidRPr="002D7A9D" w:rsidRDefault="00E409BC" w:rsidP="00E409BC">
      <w:pPr>
        <w:pStyle w:val="ListParagraph"/>
        <w:spacing w:after="0" w:line="360" w:lineRule="auto"/>
        <w:jc w:val="both"/>
        <w:rPr>
          <w:rFonts w:ascii="Arial" w:eastAsia="MS Mincho" w:hAnsi="Arial" w:cs="Arial"/>
          <w:b/>
          <w:sz w:val="24"/>
          <w:szCs w:val="24"/>
          <w:lang w:val="en-US" w:eastAsia="fr-FR"/>
        </w:rPr>
      </w:pPr>
    </w:p>
    <w:p w14:paraId="7ED6A2D4" w14:textId="3B186F4F" w:rsidR="00E409BC" w:rsidRPr="00F358F2" w:rsidRDefault="00E409BC" w:rsidP="00E409BC">
      <w:pPr>
        <w:pStyle w:val="ListParagraph"/>
        <w:numPr>
          <w:ilvl w:val="0"/>
          <w:numId w:val="5"/>
        </w:numPr>
        <w:spacing w:after="0" w:line="360" w:lineRule="auto"/>
        <w:jc w:val="both"/>
        <w:rPr>
          <w:rStyle w:val="tlid-translation"/>
          <w:rFonts w:ascii="Arial" w:eastAsia="MS Mincho" w:hAnsi="Arial" w:cs="Arial"/>
          <w:sz w:val="24"/>
          <w:szCs w:val="24"/>
          <w:lang w:val="en-US" w:eastAsia="fr-FR"/>
        </w:rPr>
      </w:pPr>
      <w:r w:rsidRPr="00B0690D">
        <w:rPr>
          <w:rStyle w:val="tlid-translation"/>
          <w:rFonts w:ascii="Arial" w:hAnsi="Arial" w:cs="Arial"/>
          <w:sz w:val="24"/>
          <w:szCs w:val="24"/>
          <w:lang w:val="en"/>
        </w:rPr>
        <w:t>The Court is of the opinion that the procedure for cancellation of the Applicant's passport was initiated by the letter of the Minister of Justice and Legislation of Benin addressed to the Minister of the Interior requesting the cancellation of the Applicant's passport. The Court considers that the evidence provided by the Applicant and the response of the Respondent State indicate that the said procedure is still pending</w:t>
      </w:r>
      <w:r w:rsidRPr="00B0690D">
        <w:rPr>
          <w:rStyle w:val="tlid-translation"/>
          <w:lang w:val="en"/>
        </w:rPr>
        <w:t>.</w:t>
      </w:r>
    </w:p>
    <w:p w14:paraId="31502560" w14:textId="77777777" w:rsidR="00F358F2" w:rsidRPr="00F358F2" w:rsidRDefault="00F358F2" w:rsidP="00F358F2">
      <w:pPr>
        <w:pStyle w:val="ListParagraph"/>
        <w:rPr>
          <w:rFonts w:ascii="Arial" w:eastAsia="MS Mincho" w:hAnsi="Arial" w:cs="Arial"/>
          <w:sz w:val="24"/>
          <w:szCs w:val="24"/>
          <w:lang w:val="en-US" w:eastAsia="fr-FR"/>
        </w:rPr>
      </w:pPr>
    </w:p>
    <w:p w14:paraId="30AE7F23" w14:textId="77777777" w:rsidR="00F358F2" w:rsidRPr="00336B72" w:rsidRDefault="00F358F2" w:rsidP="00F358F2">
      <w:pPr>
        <w:pStyle w:val="ListParagraph"/>
        <w:spacing w:after="0" w:line="360" w:lineRule="auto"/>
        <w:jc w:val="both"/>
        <w:rPr>
          <w:rFonts w:ascii="Arial" w:eastAsia="MS Mincho" w:hAnsi="Arial" w:cs="Arial"/>
          <w:sz w:val="24"/>
          <w:szCs w:val="24"/>
          <w:lang w:val="en-US" w:eastAsia="fr-FR"/>
        </w:rPr>
      </w:pPr>
    </w:p>
    <w:p w14:paraId="0B3189DE" w14:textId="1453A6B7" w:rsidR="00E409BC" w:rsidRPr="004F2566" w:rsidRDefault="00E409BC" w:rsidP="00E409BC">
      <w:pPr>
        <w:pStyle w:val="ListParagraph"/>
        <w:numPr>
          <w:ilvl w:val="0"/>
          <w:numId w:val="5"/>
        </w:numPr>
        <w:spacing w:after="0" w:line="360" w:lineRule="auto"/>
        <w:jc w:val="both"/>
        <w:rPr>
          <w:rFonts w:ascii="Arial" w:eastAsia="MS Mincho" w:hAnsi="Arial" w:cs="Arial"/>
          <w:sz w:val="24"/>
          <w:szCs w:val="24"/>
          <w:lang w:val="en-US" w:eastAsia="fr-FR"/>
        </w:rPr>
      </w:pPr>
      <w:r w:rsidRPr="004F2566">
        <w:rPr>
          <w:rStyle w:val="Heading1Char"/>
          <w:rFonts w:ascii="Arial" w:hAnsi="Arial" w:cs="Arial"/>
          <w:color w:val="auto"/>
          <w:sz w:val="24"/>
          <w:szCs w:val="24"/>
          <w:lang w:val="en"/>
        </w:rPr>
        <w:lastRenderedPageBreak/>
        <w:t>T</w:t>
      </w:r>
      <w:r w:rsidRPr="004F2566">
        <w:rPr>
          <w:rStyle w:val="tlid-translation"/>
          <w:rFonts w:ascii="Arial" w:hAnsi="Arial" w:cs="Arial"/>
          <w:sz w:val="24"/>
          <w:szCs w:val="24"/>
          <w:lang w:val="en"/>
        </w:rPr>
        <w:t xml:space="preserve">he Court considers that </w:t>
      </w:r>
      <w:r w:rsidR="00D01900" w:rsidRPr="004F2566">
        <w:rPr>
          <w:rStyle w:val="tlid-translation"/>
          <w:rFonts w:ascii="Arial" w:hAnsi="Arial" w:cs="Arial"/>
          <w:sz w:val="24"/>
          <w:szCs w:val="24"/>
          <w:lang w:val="en"/>
        </w:rPr>
        <w:t>given</w:t>
      </w:r>
      <w:r w:rsidRPr="004F2566">
        <w:rPr>
          <w:rStyle w:val="tlid-translation"/>
          <w:rFonts w:ascii="Arial" w:hAnsi="Arial" w:cs="Arial"/>
          <w:sz w:val="24"/>
          <w:szCs w:val="24"/>
          <w:lang w:val="en"/>
        </w:rPr>
        <w:t xml:space="preserve"> that the Applicant </w:t>
      </w:r>
      <w:r w:rsidR="00D01900" w:rsidRPr="004F2566">
        <w:rPr>
          <w:rStyle w:val="tlid-translation"/>
          <w:rFonts w:ascii="Arial" w:hAnsi="Arial" w:cs="Arial"/>
          <w:sz w:val="24"/>
          <w:szCs w:val="24"/>
          <w:lang w:val="en"/>
        </w:rPr>
        <w:t xml:space="preserve">lives abroad, </w:t>
      </w:r>
      <w:r w:rsidRPr="004F2566">
        <w:rPr>
          <w:rStyle w:val="tlid-translation"/>
          <w:rFonts w:ascii="Arial" w:hAnsi="Arial" w:cs="Arial"/>
          <w:sz w:val="24"/>
          <w:szCs w:val="24"/>
          <w:lang w:val="en"/>
        </w:rPr>
        <w:t>the passport is his main identification or travel document which gives him access to work and public services in general, necessary to his living conditions in his country of residence.</w:t>
      </w:r>
      <w:r w:rsidRPr="004F2566">
        <w:rPr>
          <w:rStyle w:val="Heading1Char"/>
          <w:lang w:val="en"/>
        </w:rPr>
        <w:t xml:space="preserve"> </w:t>
      </w:r>
    </w:p>
    <w:p w14:paraId="0682BE07" w14:textId="77777777" w:rsidR="00E409BC" w:rsidRPr="00211300" w:rsidRDefault="00E409BC" w:rsidP="00E409BC">
      <w:pPr>
        <w:spacing w:after="0" w:line="360" w:lineRule="auto"/>
        <w:jc w:val="both"/>
        <w:rPr>
          <w:rFonts w:ascii="Arial" w:eastAsia="MS Mincho" w:hAnsi="Arial" w:cs="Arial"/>
          <w:b/>
          <w:sz w:val="24"/>
          <w:szCs w:val="24"/>
          <w:lang w:val="en-US" w:eastAsia="fr-FR"/>
        </w:rPr>
      </w:pPr>
    </w:p>
    <w:p w14:paraId="5E48A1AF" w14:textId="3FF31A14" w:rsidR="00E409BC" w:rsidRPr="00336B72" w:rsidRDefault="00E409BC" w:rsidP="00336B72">
      <w:pPr>
        <w:pStyle w:val="ListParagraph"/>
        <w:numPr>
          <w:ilvl w:val="0"/>
          <w:numId w:val="5"/>
        </w:numPr>
        <w:spacing w:after="0" w:line="360" w:lineRule="auto"/>
        <w:jc w:val="both"/>
        <w:rPr>
          <w:rFonts w:ascii="Arial" w:eastAsia="MS Mincho" w:hAnsi="Arial" w:cs="Arial"/>
          <w:sz w:val="24"/>
          <w:szCs w:val="24"/>
          <w:lang w:val="en-US" w:eastAsia="fr-FR"/>
        </w:rPr>
      </w:pPr>
      <w:r w:rsidRPr="00B0690D">
        <w:rPr>
          <w:rStyle w:val="tlid-translation"/>
          <w:rFonts w:ascii="Arial" w:hAnsi="Arial" w:cs="Arial"/>
          <w:sz w:val="24"/>
          <w:szCs w:val="24"/>
          <w:lang w:val="en"/>
        </w:rPr>
        <w:t>The Court therefore considers that the circumstances of this case reveal a situation of urgency and a risk of irreparable h</w:t>
      </w:r>
      <w:r w:rsidR="00130144" w:rsidRPr="00B0690D">
        <w:rPr>
          <w:rStyle w:val="tlid-translation"/>
          <w:rFonts w:ascii="Arial" w:hAnsi="Arial" w:cs="Arial"/>
          <w:sz w:val="24"/>
          <w:szCs w:val="24"/>
          <w:lang w:val="en"/>
        </w:rPr>
        <w:t xml:space="preserve">arm if the Court were to render </w:t>
      </w:r>
      <w:r w:rsidRPr="00B0690D">
        <w:rPr>
          <w:rStyle w:val="tlid-translation"/>
          <w:rFonts w:ascii="Arial" w:hAnsi="Arial" w:cs="Arial"/>
          <w:sz w:val="24"/>
          <w:szCs w:val="24"/>
          <w:lang w:val="en"/>
        </w:rPr>
        <w:t>a decision favourable to the Applicant on the merits. This is because the procedure for canceling the passport can be concluded at any time and result in the cancellation of the Applicant's Passport.</w:t>
      </w:r>
    </w:p>
    <w:p w14:paraId="0EB2AE41" w14:textId="77777777" w:rsidR="003740D5" w:rsidRPr="00336B72" w:rsidRDefault="003740D5" w:rsidP="003740D5">
      <w:pPr>
        <w:pStyle w:val="ListParagraph"/>
        <w:rPr>
          <w:rFonts w:ascii="Arial" w:eastAsia="Times New Roman" w:hAnsi="Arial" w:cs="Arial"/>
          <w:b/>
          <w:sz w:val="24"/>
          <w:szCs w:val="24"/>
          <w:lang w:val="en-US"/>
        </w:rPr>
      </w:pPr>
    </w:p>
    <w:p w14:paraId="77D3AE81" w14:textId="77777777" w:rsidR="00E409BC" w:rsidRPr="00B0690D" w:rsidRDefault="00E409BC" w:rsidP="00130144">
      <w:pPr>
        <w:pStyle w:val="ListParagraph"/>
        <w:numPr>
          <w:ilvl w:val="0"/>
          <w:numId w:val="5"/>
        </w:numPr>
        <w:spacing w:after="0" w:line="360" w:lineRule="auto"/>
        <w:jc w:val="both"/>
        <w:rPr>
          <w:rFonts w:ascii="Arial" w:eastAsia="MS Mincho" w:hAnsi="Arial" w:cs="Arial"/>
          <w:sz w:val="24"/>
          <w:szCs w:val="24"/>
          <w:lang w:val="en-US" w:eastAsia="fr-FR"/>
        </w:rPr>
      </w:pPr>
      <w:r w:rsidRPr="00B0690D">
        <w:rPr>
          <w:rFonts w:ascii="Arial" w:eastAsia="Times New Roman" w:hAnsi="Arial" w:cs="Arial"/>
          <w:sz w:val="24"/>
          <w:szCs w:val="24"/>
          <w:lang w:val="en"/>
        </w:rPr>
        <w:t xml:space="preserve">In the present case, the Court considers it appropriate to grant </w:t>
      </w:r>
      <w:r w:rsidR="00AC3D1C" w:rsidRPr="00B0690D">
        <w:rPr>
          <w:rFonts w:ascii="Arial" w:eastAsia="Times New Roman" w:hAnsi="Arial" w:cs="Arial"/>
          <w:sz w:val="24"/>
          <w:szCs w:val="24"/>
          <w:lang w:val="en"/>
        </w:rPr>
        <w:t>a</w:t>
      </w:r>
      <w:r w:rsidRPr="00B0690D">
        <w:rPr>
          <w:rFonts w:ascii="Arial" w:eastAsia="Times New Roman" w:hAnsi="Arial" w:cs="Arial"/>
          <w:sz w:val="24"/>
          <w:szCs w:val="24"/>
          <w:lang w:val="en"/>
        </w:rPr>
        <w:t xml:space="preserve"> </w:t>
      </w:r>
      <w:r w:rsidR="00AC3D1C" w:rsidRPr="00B0690D">
        <w:rPr>
          <w:rFonts w:ascii="Arial" w:eastAsia="Times New Roman" w:hAnsi="Arial" w:cs="Arial"/>
          <w:sz w:val="24"/>
          <w:szCs w:val="24"/>
          <w:lang w:val="en"/>
        </w:rPr>
        <w:t>provisional</w:t>
      </w:r>
      <w:r w:rsidRPr="00B0690D">
        <w:rPr>
          <w:rFonts w:ascii="Arial" w:eastAsia="Times New Roman" w:hAnsi="Arial" w:cs="Arial"/>
          <w:sz w:val="24"/>
          <w:szCs w:val="24"/>
          <w:lang w:val="en"/>
        </w:rPr>
        <w:t xml:space="preserve"> measure of stay of the procedure of cancellation of the Applicant's passport</w:t>
      </w:r>
      <w:r w:rsidRPr="00AA50FF">
        <w:rPr>
          <w:rFonts w:ascii="Times New Roman" w:eastAsia="Times New Roman" w:hAnsi="Times New Roman" w:cs="Times New Roman"/>
          <w:sz w:val="24"/>
          <w:szCs w:val="24"/>
          <w:lang w:val="en"/>
        </w:rPr>
        <w:t>.</w:t>
      </w:r>
    </w:p>
    <w:p w14:paraId="0EDA823A" w14:textId="77777777" w:rsidR="003740D5" w:rsidRDefault="003740D5" w:rsidP="003740D5">
      <w:pPr>
        <w:pStyle w:val="ListParagraph"/>
        <w:spacing w:after="0" w:line="360" w:lineRule="auto"/>
        <w:jc w:val="both"/>
        <w:rPr>
          <w:rFonts w:ascii="Arial" w:eastAsia="MS Mincho" w:hAnsi="Arial" w:cs="Arial"/>
          <w:sz w:val="24"/>
          <w:szCs w:val="24"/>
          <w:lang w:val="en-US" w:eastAsia="fr-FR"/>
        </w:rPr>
      </w:pPr>
    </w:p>
    <w:p w14:paraId="6FC2AC2E" w14:textId="0EBC4983" w:rsidR="00E409BC" w:rsidRPr="004F2566" w:rsidRDefault="00E409BC" w:rsidP="00E409BC">
      <w:pPr>
        <w:pStyle w:val="ListParagraph"/>
        <w:numPr>
          <w:ilvl w:val="0"/>
          <w:numId w:val="5"/>
        </w:numPr>
        <w:spacing w:after="0" w:line="360" w:lineRule="auto"/>
        <w:jc w:val="both"/>
        <w:rPr>
          <w:rFonts w:ascii="Arial" w:eastAsia="MS Mincho" w:hAnsi="Arial" w:cs="Arial"/>
          <w:sz w:val="24"/>
          <w:szCs w:val="24"/>
          <w:lang w:val="en-US" w:eastAsia="fr-FR"/>
        </w:rPr>
      </w:pPr>
      <w:r w:rsidRPr="004F2566">
        <w:rPr>
          <w:rFonts w:ascii="Arial" w:eastAsia="MS Mincho" w:hAnsi="Arial" w:cs="Arial"/>
          <w:sz w:val="24"/>
          <w:szCs w:val="24"/>
          <w:lang w:val="en-US" w:eastAsia="fr-FR"/>
        </w:rPr>
        <w:t>F</w:t>
      </w:r>
      <w:r w:rsidRPr="004F2566">
        <w:rPr>
          <w:rFonts w:ascii="Arial" w:eastAsia="Times New Roman" w:hAnsi="Arial" w:cs="Arial"/>
          <w:sz w:val="24"/>
          <w:szCs w:val="24"/>
          <w:lang w:val="en-US"/>
        </w:rPr>
        <w:t xml:space="preserve">or the avoidance of doubt, this order does not in any way </w:t>
      </w:r>
      <w:r w:rsidR="00AA3FA9" w:rsidRPr="004F2566">
        <w:rPr>
          <w:rFonts w:ascii="Arial" w:eastAsia="Times New Roman" w:hAnsi="Arial" w:cs="Arial"/>
          <w:sz w:val="24"/>
          <w:szCs w:val="24"/>
          <w:lang w:val="en-US"/>
        </w:rPr>
        <w:t>prejudge</w:t>
      </w:r>
      <w:r w:rsidRPr="004F2566">
        <w:rPr>
          <w:rFonts w:ascii="Arial" w:eastAsia="Times New Roman" w:hAnsi="Arial" w:cs="Arial"/>
          <w:sz w:val="24"/>
          <w:szCs w:val="24"/>
          <w:lang w:val="en-US"/>
        </w:rPr>
        <w:t xml:space="preserve"> the conclusions that the Court might draw regarding its jurisdiction, the admissibility and merits of the application</w:t>
      </w:r>
      <w:r w:rsidRPr="004F2566">
        <w:rPr>
          <w:rFonts w:ascii="Arial" w:eastAsia="MS Mincho" w:hAnsi="Arial" w:cs="Arial"/>
          <w:sz w:val="24"/>
          <w:szCs w:val="24"/>
          <w:lang w:val="en-US" w:eastAsia="fr-FR"/>
        </w:rPr>
        <w:t>.</w:t>
      </w:r>
    </w:p>
    <w:p w14:paraId="1A545AFF" w14:textId="77777777" w:rsidR="00E409BC" w:rsidRPr="00624C6F" w:rsidRDefault="00E409BC" w:rsidP="00E409BC">
      <w:pPr>
        <w:pStyle w:val="ListParagraph"/>
        <w:spacing w:after="0" w:line="360" w:lineRule="auto"/>
        <w:contextualSpacing w:val="0"/>
        <w:jc w:val="both"/>
        <w:rPr>
          <w:rFonts w:ascii="Arial" w:hAnsi="Arial" w:cs="Arial"/>
          <w:b/>
          <w:sz w:val="24"/>
          <w:szCs w:val="24"/>
          <w:lang w:val="en-US"/>
        </w:rPr>
      </w:pPr>
    </w:p>
    <w:p w14:paraId="3133ACE6" w14:textId="77777777" w:rsidR="00E409BC" w:rsidRPr="00FD71F9" w:rsidRDefault="00E409BC" w:rsidP="00E409BC">
      <w:pPr>
        <w:pStyle w:val="ListParagraph"/>
        <w:numPr>
          <w:ilvl w:val="0"/>
          <w:numId w:val="3"/>
        </w:numPr>
        <w:spacing w:after="0" w:line="360" w:lineRule="auto"/>
        <w:contextualSpacing w:val="0"/>
        <w:jc w:val="both"/>
        <w:rPr>
          <w:rFonts w:ascii="Arial" w:hAnsi="Arial" w:cs="Arial"/>
          <w:b/>
          <w:sz w:val="24"/>
          <w:szCs w:val="24"/>
        </w:rPr>
      </w:pPr>
      <w:r>
        <w:rPr>
          <w:rFonts w:ascii="Arial" w:eastAsia="Arial" w:hAnsi="Arial" w:cs="Arial"/>
          <w:b/>
          <w:bCs/>
          <w:sz w:val="24"/>
          <w:szCs w:val="24"/>
        </w:rPr>
        <w:t>OPERATIVE PART</w:t>
      </w:r>
    </w:p>
    <w:p w14:paraId="267CB93D" w14:textId="77777777" w:rsidR="00E409BC" w:rsidRPr="00FD71F9" w:rsidRDefault="00E409BC" w:rsidP="00E409BC">
      <w:pPr>
        <w:spacing w:after="0" w:line="360" w:lineRule="auto"/>
        <w:jc w:val="both"/>
        <w:rPr>
          <w:rFonts w:ascii="Arial" w:hAnsi="Arial" w:cs="Arial"/>
          <w:b/>
          <w:sz w:val="24"/>
          <w:szCs w:val="24"/>
        </w:rPr>
      </w:pPr>
    </w:p>
    <w:p w14:paraId="19DB3028" w14:textId="77777777" w:rsidR="00E409BC" w:rsidRPr="00FD71F9" w:rsidRDefault="00E409BC" w:rsidP="00E409BC">
      <w:pPr>
        <w:pStyle w:val="ListParagraph"/>
        <w:numPr>
          <w:ilvl w:val="0"/>
          <w:numId w:val="5"/>
        </w:numPr>
        <w:spacing w:after="0" w:line="360" w:lineRule="auto"/>
        <w:contextualSpacing w:val="0"/>
        <w:jc w:val="both"/>
        <w:rPr>
          <w:rFonts w:ascii="Arial" w:hAnsi="Arial" w:cs="Arial"/>
          <w:sz w:val="24"/>
          <w:szCs w:val="24"/>
        </w:rPr>
      </w:pPr>
      <w:r>
        <w:rPr>
          <w:rFonts w:ascii="Arial" w:eastAsia="Arial" w:hAnsi="Arial" w:cs="Arial"/>
          <w:bCs/>
          <w:sz w:val="24"/>
          <w:szCs w:val="24"/>
        </w:rPr>
        <w:t>For these reason</w:t>
      </w:r>
      <w:r w:rsidRPr="00FD71F9">
        <w:rPr>
          <w:rFonts w:ascii="Arial" w:eastAsia="Arial" w:hAnsi="Arial" w:cs="Arial"/>
          <w:bCs/>
          <w:sz w:val="24"/>
          <w:szCs w:val="24"/>
        </w:rPr>
        <w:t>s,</w:t>
      </w:r>
    </w:p>
    <w:p w14:paraId="08D31D97" w14:textId="77777777" w:rsidR="00E409BC" w:rsidRDefault="00E409BC" w:rsidP="00E409BC">
      <w:pPr>
        <w:pStyle w:val="ListParagraph"/>
        <w:spacing w:after="0" w:line="360" w:lineRule="auto"/>
        <w:jc w:val="both"/>
        <w:rPr>
          <w:rFonts w:ascii="Arial" w:eastAsia="Arial" w:hAnsi="Arial" w:cs="Arial"/>
          <w:bCs/>
          <w:sz w:val="24"/>
          <w:szCs w:val="24"/>
        </w:rPr>
      </w:pPr>
    </w:p>
    <w:p w14:paraId="2622E008" w14:textId="77777777" w:rsidR="00E409BC" w:rsidRPr="00FD71F9" w:rsidRDefault="00E409BC" w:rsidP="00E409BC">
      <w:pPr>
        <w:pStyle w:val="ListParagraph"/>
        <w:spacing w:after="0" w:line="360" w:lineRule="auto"/>
        <w:jc w:val="both"/>
        <w:rPr>
          <w:rFonts w:ascii="Arial" w:eastAsia="Arial" w:hAnsi="Arial" w:cs="Arial"/>
          <w:bCs/>
          <w:sz w:val="24"/>
          <w:szCs w:val="24"/>
        </w:rPr>
      </w:pPr>
      <w:r>
        <w:rPr>
          <w:rFonts w:ascii="Arial" w:eastAsia="Arial" w:hAnsi="Arial" w:cs="Arial"/>
          <w:bCs/>
          <w:sz w:val="24"/>
          <w:szCs w:val="24"/>
        </w:rPr>
        <w:t xml:space="preserve">The </w:t>
      </w:r>
      <w:r w:rsidRPr="00FD71F9">
        <w:rPr>
          <w:rFonts w:ascii="Arial" w:eastAsia="Arial" w:hAnsi="Arial" w:cs="Arial"/>
          <w:bCs/>
          <w:sz w:val="24"/>
          <w:szCs w:val="24"/>
        </w:rPr>
        <w:t>COUR</w:t>
      </w:r>
      <w:r>
        <w:rPr>
          <w:rFonts w:ascii="Arial" w:eastAsia="Arial" w:hAnsi="Arial" w:cs="Arial"/>
          <w:bCs/>
          <w:sz w:val="24"/>
          <w:szCs w:val="24"/>
        </w:rPr>
        <w:t>T</w:t>
      </w:r>
      <w:r w:rsidRPr="00FD71F9">
        <w:rPr>
          <w:rFonts w:ascii="Arial" w:eastAsia="Arial" w:hAnsi="Arial" w:cs="Arial"/>
          <w:bCs/>
          <w:sz w:val="24"/>
          <w:szCs w:val="24"/>
        </w:rPr>
        <w:t>,</w:t>
      </w:r>
    </w:p>
    <w:p w14:paraId="22F952E6" w14:textId="77777777" w:rsidR="00E409BC" w:rsidRDefault="00E409BC" w:rsidP="00E409BC">
      <w:pPr>
        <w:pStyle w:val="ListParagraph"/>
        <w:spacing w:after="0" w:line="360" w:lineRule="auto"/>
        <w:jc w:val="both"/>
        <w:rPr>
          <w:rFonts w:ascii="Arial" w:hAnsi="Arial" w:cs="Arial"/>
          <w:sz w:val="24"/>
          <w:szCs w:val="24"/>
        </w:rPr>
      </w:pPr>
    </w:p>
    <w:p w14:paraId="42116CA8" w14:textId="77777777" w:rsidR="001D085C" w:rsidRPr="004F2566" w:rsidRDefault="001D085C" w:rsidP="001D085C">
      <w:pPr>
        <w:spacing w:after="0" w:line="360" w:lineRule="auto"/>
        <w:ind w:firstLine="720"/>
        <w:jc w:val="both"/>
        <w:rPr>
          <w:rFonts w:ascii="Arial" w:eastAsia="Arial" w:hAnsi="Arial" w:cs="Arial"/>
          <w:bCs/>
          <w:i/>
          <w:sz w:val="24"/>
          <w:szCs w:val="24"/>
        </w:rPr>
      </w:pPr>
      <w:r w:rsidRPr="004F2566">
        <w:rPr>
          <w:rFonts w:ascii="Arial" w:eastAsia="Arial" w:hAnsi="Arial" w:cs="Arial"/>
          <w:bCs/>
          <w:i/>
          <w:sz w:val="24"/>
          <w:szCs w:val="24"/>
        </w:rPr>
        <w:t xml:space="preserve">Unanimously, </w:t>
      </w:r>
    </w:p>
    <w:p w14:paraId="18B292ED" w14:textId="77777777" w:rsidR="00B0690D" w:rsidRPr="004F2566" w:rsidRDefault="00B0690D" w:rsidP="00B0690D">
      <w:pPr>
        <w:pStyle w:val="ListParagraph"/>
        <w:ind w:left="1776"/>
        <w:rPr>
          <w:rFonts w:ascii="Arial" w:eastAsia="Times New Roman" w:hAnsi="Arial" w:cs="Arial"/>
          <w:sz w:val="24"/>
          <w:szCs w:val="24"/>
          <w:lang w:val="en"/>
        </w:rPr>
      </w:pPr>
    </w:p>
    <w:p w14:paraId="4ACBF0AE" w14:textId="4D139087" w:rsidR="00A3342A" w:rsidRPr="004F2566" w:rsidRDefault="00EE1D46" w:rsidP="00A3342A">
      <w:pPr>
        <w:pStyle w:val="ListParagraph"/>
        <w:numPr>
          <w:ilvl w:val="0"/>
          <w:numId w:val="8"/>
        </w:numPr>
        <w:spacing w:after="0" w:line="360" w:lineRule="auto"/>
        <w:jc w:val="both"/>
        <w:rPr>
          <w:rFonts w:ascii="Arial" w:eastAsia="Times New Roman" w:hAnsi="Arial" w:cs="Arial"/>
          <w:sz w:val="24"/>
          <w:szCs w:val="24"/>
          <w:lang w:val="en"/>
        </w:rPr>
      </w:pPr>
      <w:r w:rsidRPr="004F2566">
        <w:rPr>
          <w:rFonts w:ascii="Arial" w:eastAsia="Times New Roman" w:hAnsi="Arial" w:cs="Arial"/>
          <w:i/>
          <w:sz w:val="24"/>
          <w:szCs w:val="24"/>
          <w:lang w:val="en"/>
        </w:rPr>
        <w:t xml:space="preserve">Finds </w:t>
      </w:r>
      <w:r w:rsidRPr="004F2566">
        <w:rPr>
          <w:rFonts w:ascii="Arial" w:eastAsia="Times New Roman" w:hAnsi="Arial" w:cs="Arial"/>
          <w:iCs/>
          <w:sz w:val="24"/>
          <w:szCs w:val="24"/>
          <w:lang w:val="en"/>
        </w:rPr>
        <w:t xml:space="preserve">that the </w:t>
      </w:r>
      <w:r w:rsidR="00A3342A" w:rsidRPr="004F2566">
        <w:rPr>
          <w:rFonts w:ascii="Arial" w:eastAsia="Times New Roman" w:hAnsi="Arial" w:cs="Arial"/>
          <w:sz w:val="24"/>
          <w:szCs w:val="24"/>
          <w:lang w:val="en"/>
        </w:rPr>
        <w:t>request for suspension of extradition by the Spanish authorities</w:t>
      </w:r>
      <w:r w:rsidRPr="004F2566">
        <w:rPr>
          <w:rFonts w:ascii="Arial" w:eastAsia="Times New Roman" w:hAnsi="Arial" w:cs="Arial"/>
          <w:sz w:val="24"/>
          <w:szCs w:val="24"/>
          <w:lang w:val="en"/>
        </w:rPr>
        <w:t xml:space="preserve"> has been overtaken by events and is moot</w:t>
      </w:r>
      <w:r w:rsidR="00A3342A" w:rsidRPr="004F2566">
        <w:rPr>
          <w:rFonts w:ascii="Arial" w:eastAsia="Times New Roman" w:hAnsi="Arial" w:cs="Arial"/>
          <w:sz w:val="24"/>
          <w:szCs w:val="24"/>
          <w:lang w:val="en"/>
        </w:rPr>
        <w:t xml:space="preserve">; </w:t>
      </w:r>
    </w:p>
    <w:p w14:paraId="46BAC8CC" w14:textId="77777777" w:rsidR="00A3342A" w:rsidRPr="004F2566" w:rsidRDefault="00A3342A" w:rsidP="00A3342A">
      <w:pPr>
        <w:pStyle w:val="ListParagraph"/>
        <w:ind w:left="1776"/>
        <w:jc w:val="both"/>
        <w:rPr>
          <w:rFonts w:ascii="Arial" w:eastAsia="Times New Roman" w:hAnsi="Arial" w:cs="Arial"/>
          <w:sz w:val="24"/>
          <w:szCs w:val="24"/>
          <w:lang w:val="en"/>
        </w:rPr>
      </w:pPr>
    </w:p>
    <w:p w14:paraId="5FB0C9C9" w14:textId="47D3A15F" w:rsidR="00570B27" w:rsidRPr="004F2566" w:rsidRDefault="00570B27" w:rsidP="002F4EB1">
      <w:pPr>
        <w:pStyle w:val="ListParagraph"/>
        <w:numPr>
          <w:ilvl w:val="0"/>
          <w:numId w:val="8"/>
        </w:numPr>
        <w:jc w:val="both"/>
        <w:rPr>
          <w:rFonts w:ascii="Arial" w:eastAsia="Times New Roman" w:hAnsi="Arial" w:cs="Arial"/>
          <w:sz w:val="24"/>
          <w:szCs w:val="24"/>
          <w:lang w:val="en"/>
        </w:rPr>
      </w:pPr>
      <w:r w:rsidRPr="00F358F2">
        <w:rPr>
          <w:rFonts w:ascii="Arial" w:eastAsia="Times New Roman" w:hAnsi="Arial" w:cs="Arial"/>
          <w:i/>
          <w:sz w:val="24"/>
          <w:szCs w:val="24"/>
          <w:lang w:val="en"/>
        </w:rPr>
        <w:t>D</w:t>
      </w:r>
      <w:r w:rsidR="00EE1D46" w:rsidRPr="00F358F2">
        <w:rPr>
          <w:rFonts w:ascii="Arial" w:eastAsia="Times New Roman" w:hAnsi="Arial" w:cs="Arial"/>
          <w:i/>
          <w:sz w:val="24"/>
          <w:szCs w:val="24"/>
          <w:lang w:val="en"/>
        </w:rPr>
        <w:t xml:space="preserve">oes </w:t>
      </w:r>
      <w:r w:rsidR="00EE1D46" w:rsidRPr="00F358F2">
        <w:rPr>
          <w:rFonts w:ascii="Arial" w:eastAsia="Times New Roman" w:hAnsi="Arial" w:cs="Arial"/>
          <w:i/>
          <w:iCs/>
          <w:sz w:val="24"/>
          <w:szCs w:val="24"/>
          <w:lang w:val="en"/>
        </w:rPr>
        <w:t>not</w:t>
      </w:r>
      <w:r w:rsidR="00EE1D46" w:rsidRPr="004F2566">
        <w:rPr>
          <w:rFonts w:ascii="Arial" w:eastAsia="Times New Roman" w:hAnsi="Arial" w:cs="Arial"/>
          <w:iCs/>
          <w:sz w:val="24"/>
          <w:szCs w:val="24"/>
          <w:lang w:val="en"/>
        </w:rPr>
        <w:t xml:space="preserve"> make a finding </w:t>
      </w:r>
      <w:r w:rsidR="00EE1D46" w:rsidRPr="004F2566">
        <w:rPr>
          <w:rFonts w:ascii="Arial" w:eastAsia="Times New Roman" w:hAnsi="Arial" w:cs="Arial"/>
          <w:sz w:val="24"/>
          <w:szCs w:val="24"/>
          <w:lang w:val="en"/>
        </w:rPr>
        <w:t xml:space="preserve">on </w:t>
      </w:r>
      <w:r w:rsidRPr="004F2566">
        <w:rPr>
          <w:rFonts w:ascii="Arial" w:eastAsia="Times New Roman" w:hAnsi="Arial" w:cs="Arial"/>
          <w:sz w:val="24"/>
          <w:szCs w:val="24"/>
          <w:lang w:val="en"/>
        </w:rPr>
        <w:t xml:space="preserve">the request to allow the Applicant and his political party, without delay, to participate in the legislative elections of 28 April 2019; </w:t>
      </w:r>
    </w:p>
    <w:p w14:paraId="4E904CEE" w14:textId="77777777" w:rsidR="00B0690D" w:rsidRPr="004F2566" w:rsidRDefault="00B0690D" w:rsidP="002F4EB1">
      <w:pPr>
        <w:pStyle w:val="ListParagraph"/>
        <w:spacing w:after="160" w:line="259" w:lineRule="auto"/>
        <w:ind w:left="1776"/>
        <w:jc w:val="both"/>
        <w:rPr>
          <w:rFonts w:ascii="Arial" w:eastAsia="Times New Roman" w:hAnsi="Arial" w:cs="Arial"/>
          <w:bCs/>
          <w:sz w:val="24"/>
          <w:szCs w:val="24"/>
          <w:lang w:val="en"/>
        </w:rPr>
      </w:pPr>
    </w:p>
    <w:p w14:paraId="1C3A1A55" w14:textId="29565F13" w:rsidR="00570B27" w:rsidRPr="004F2566" w:rsidRDefault="00570B27" w:rsidP="002F4EB1">
      <w:pPr>
        <w:pStyle w:val="ListParagraph"/>
        <w:numPr>
          <w:ilvl w:val="0"/>
          <w:numId w:val="8"/>
        </w:numPr>
        <w:spacing w:after="160" w:line="259" w:lineRule="auto"/>
        <w:jc w:val="both"/>
        <w:rPr>
          <w:rFonts w:ascii="Arial" w:eastAsia="Times New Roman" w:hAnsi="Arial" w:cs="Arial"/>
          <w:bCs/>
          <w:sz w:val="24"/>
          <w:szCs w:val="24"/>
          <w:lang w:val="en"/>
        </w:rPr>
      </w:pPr>
      <w:r w:rsidRPr="004F2566">
        <w:rPr>
          <w:rFonts w:ascii="Arial" w:eastAsia="Times New Roman" w:hAnsi="Arial" w:cs="Arial"/>
          <w:i/>
          <w:sz w:val="24"/>
          <w:szCs w:val="24"/>
          <w:lang w:val="en"/>
        </w:rPr>
        <w:t>Dismisses</w:t>
      </w:r>
      <w:r w:rsidRPr="004F2566">
        <w:rPr>
          <w:rFonts w:ascii="Arial" w:eastAsia="Times New Roman" w:hAnsi="Arial" w:cs="Arial"/>
          <w:sz w:val="24"/>
          <w:szCs w:val="24"/>
          <w:lang w:val="en"/>
        </w:rPr>
        <w:t xml:space="preserve"> the request for suspension of the proceedings pending before </w:t>
      </w:r>
      <w:r w:rsidR="003F4D67" w:rsidRPr="004F2566">
        <w:rPr>
          <w:rFonts w:ascii="Arial" w:eastAsia="Times New Roman" w:hAnsi="Arial" w:cs="Arial"/>
          <w:sz w:val="24"/>
          <w:szCs w:val="24"/>
          <w:lang w:val="en"/>
        </w:rPr>
        <w:t xml:space="preserve">the </w:t>
      </w:r>
      <w:r w:rsidRPr="004F2566">
        <w:rPr>
          <w:rFonts w:ascii="Arial" w:eastAsia="Times New Roman" w:hAnsi="Arial" w:cs="Arial"/>
          <w:sz w:val="24"/>
          <w:szCs w:val="24"/>
          <w:lang w:val="en"/>
        </w:rPr>
        <w:t>CRIET</w:t>
      </w:r>
      <w:r w:rsidRPr="004F2566">
        <w:rPr>
          <w:rFonts w:ascii="Arial" w:eastAsia="Times New Roman" w:hAnsi="Arial" w:cs="Arial"/>
          <w:bCs/>
          <w:sz w:val="24"/>
          <w:szCs w:val="24"/>
          <w:lang w:val="en"/>
        </w:rPr>
        <w:t>;</w:t>
      </w:r>
    </w:p>
    <w:p w14:paraId="06B609C3" w14:textId="77777777" w:rsidR="00A3342A" w:rsidRPr="004F2566" w:rsidRDefault="00A3342A" w:rsidP="00A3342A">
      <w:pPr>
        <w:pStyle w:val="ListParagraph"/>
        <w:spacing w:after="0" w:line="360" w:lineRule="auto"/>
        <w:ind w:left="1776"/>
        <w:jc w:val="both"/>
        <w:rPr>
          <w:rFonts w:ascii="Arial" w:eastAsia="Times New Roman" w:hAnsi="Arial" w:cs="Arial"/>
          <w:sz w:val="24"/>
          <w:szCs w:val="24"/>
          <w:lang w:val="en"/>
        </w:rPr>
      </w:pPr>
    </w:p>
    <w:p w14:paraId="7C110172" w14:textId="51421728" w:rsidR="00570B27" w:rsidRPr="004F2566" w:rsidRDefault="00570B27" w:rsidP="002F4EB1">
      <w:pPr>
        <w:pStyle w:val="ListParagraph"/>
        <w:numPr>
          <w:ilvl w:val="0"/>
          <w:numId w:val="8"/>
        </w:numPr>
        <w:spacing w:after="0" w:line="360" w:lineRule="auto"/>
        <w:jc w:val="both"/>
        <w:rPr>
          <w:rFonts w:ascii="Arial" w:eastAsia="Times New Roman" w:hAnsi="Arial" w:cs="Arial"/>
          <w:sz w:val="24"/>
          <w:szCs w:val="24"/>
          <w:lang w:val="en"/>
        </w:rPr>
      </w:pPr>
      <w:r w:rsidRPr="004F2566">
        <w:rPr>
          <w:rFonts w:ascii="Arial" w:eastAsia="Times New Roman" w:hAnsi="Arial" w:cs="Arial"/>
          <w:i/>
          <w:sz w:val="24"/>
          <w:szCs w:val="24"/>
          <w:lang w:val="en"/>
        </w:rPr>
        <w:lastRenderedPageBreak/>
        <w:t>Dismisses</w:t>
      </w:r>
      <w:r w:rsidRPr="004F2566">
        <w:rPr>
          <w:rFonts w:ascii="Arial" w:eastAsia="Times New Roman" w:hAnsi="Arial" w:cs="Arial"/>
          <w:sz w:val="24"/>
          <w:szCs w:val="24"/>
          <w:lang w:val="en"/>
        </w:rPr>
        <w:t xml:space="preserve"> the </w:t>
      </w:r>
      <w:r w:rsidR="00336B72" w:rsidRPr="004F2566">
        <w:rPr>
          <w:rFonts w:ascii="Arial" w:eastAsia="Times New Roman" w:hAnsi="Arial" w:cs="Arial"/>
          <w:sz w:val="24"/>
          <w:szCs w:val="24"/>
          <w:lang w:val="en"/>
        </w:rPr>
        <w:t>request</w:t>
      </w:r>
      <w:r w:rsidRPr="004F2566">
        <w:rPr>
          <w:rFonts w:ascii="Arial" w:eastAsia="Times New Roman" w:hAnsi="Arial" w:cs="Arial"/>
          <w:sz w:val="24"/>
          <w:szCs w:val="24"/>
          <w:lang w:val="en"/>
        </w:rPr>
        <w:t xml:space="preserve"> to order the Respondent State to rescind the arrest warrant of 27 December 2018;</w:t>
      </w:r>
    </w:p>
    <w:p w14:paraId="10E412D1" w14:textId="77777777" w:rsidR="00B0690D" w:rsidRPr="004F2566" w:rsidRDefault="00B0690D" w:rsidP="002F4EB1">
      <w:pPr>
        <w:pStyle w:val="ListParagraph"/>
        <w:spacing w:after="0" w:line="360" w:lineRule="auto"/>
        <w:ind w:left="1776"/>
        <w:jc w:val="both"/>
        <w:rPr>
          <w:rFonts w:ascii="Arial" w:eastAsia="Times New Roman" w:hAnsi="Arial" w:cs="Arial"/>
          <w:sz w:val="24"/>
          <w:szCs w:val="24"/>
          <w:lang w:val="en"/>
        </w:rPr>
      </w:pPr>
    </w:p>
    <w:p w14:paraId="31903D90" w14:textId="1CE2A33E" w:rsidR="00E409BC" w:rsidRPr="004F2566" w:rsidRDefault="00570B27" w:rsidP="002F4EB1">
      <w:pPr>
        <w:pStyle w:val="ListParagraph"/>
        <w:numPr>
          <w:ilvl w:val="0"/>
          <w:numId w:val="8"/>
        </w:numPr>
        <w:spacing w:after="0" w:line="360" w:lineRule="auto"/>
        <w:jc w:val="both"/>
        <w:rPr>
          <w:rFonts w:ascii="Arial" w:eastAsia="Times New Roman" w:hAnsi="Arial" w:cs="Arial"/>
          <w:sz w:val="24"/>
          <w:szCs w:val="24"/>
          <w:lang w:val="en-US"/>
        </w:rPr>
      </w:pPr>
      <w:r w:rsidRPr="004F2566">
        <w:rPr>
          <w:rFonts w:ascii="Arial" w:eastAsia="Times New Roman" w:hAnsi="Arial" w:cs="Arial"/>
          <w:i/>
          <w:sz w:val="24"/>
          <w:szCs w:val="24"/>
          <w:lang w:val="en"/>
        </w:rPr>
        <w:t>Dismisses</w:t>
      </w:r>
      <w:r w:rsidRPr="004F2566">
        <w:rPr>
          <w:rFonts w:ascii="Arial" w:eastAsia="Times New Roman" w:hAnsi="Arial" w:cs="Arial"/>
          <w:sz w:val="24"/>
          <w:szCs w:val="24"/>
          <w:lang w:val="en"/>
        </w:rPr>
        <w:t xml:space="preserve"> the request to order the Respondent State to rescind </w:t>
      </w:r>
      <w:r w:rsidR="00EE1D46" w:rsidRPr="004F2566">
        <w:rPr>
          <w:rFonts w:ascii="Arial" w:eastAsia="Times New Roman" w:hAnsi="Arial" w:cs="Arial"/>
          <w:sz w:val="24"/>
          <w:szCs w:val="24"/>
          <w:lang w:val="en"/>
        </w:rPr>
        <w:t xml:space="preserve">the </w:t>
      </w:r>
      <w:r w:rsidRPr="004F2566">
        <w:rPr>
          <w:rFonts w:ascii="Arial" w:eastAsia="Times New Roman" w:hAnsi="Arial" w:cs="Arial"/>
          <w:sz w:val="24"/>
          <w:szCs w:val="24"/>
          <w:lang w:val="en"/>
        </w:rPr>
        <w:t>Inter-mi</w:t>
      </w:r>
      <w:r w:rsidR="00B0690D" w:rsidRPr="004F2566">
        <w:rPr>
          <w:rFonts w:ascii="Arial" w:eastAsia="Times New Roman" w:hAnsi="Arial" w:cs="Arial"/>
          <w:sz w:val="24"/>
          <w:szCs w:val="24"/>
          <w:lang w:val="en"/>
        </w:rPr>
        <w:t>nisterial order of 22 July 2019.</w:t>
      </w:r>
    </w:p>
    <w:p w14:paraId="465E3757" w14:textId="77777777" w:rsidR="00B0690D" w:rsidRPr="004F2566" w:rsidRDefault="00B0690D" w:rsidP="002F4EB1">
      <w:pPr>
        <w:spacing w:after="0" w:line="360" w:lineRule="auto"/>
        <w:ind w:firstLine="720"/>
        <w:jc w:val="both"/>
        <w:rPr>
          <w:rFonts w:ascii="Arial" w:eastAsia="Arial" w:hAnsi="Arial" w:cs="Arial"/>
          <w:bCs/>
          <w:sz w:val="24"/>
          <w:szCs w:val="24"/>
          <w:lang w:val="en-US"/>
        </w:rPr>
      </w:pPr>
    </w:p>
    <w:p w14:paraId="05967D61" w14:textId="77777777" w:rsidR="00E409BC" w:rsidRPr="004F2566" w:rsidRDefault="00D51EE9" w:rsidP="002F4EB1">
      <w:pPr>
        <w:spacing w:after="0" w:line="360" w:lineRule="auto"/>
        <w:ind w:firstLine="720"/>
        <w:jc w:val="both"/>
        <w:rPr>
          <w:rFonts w:ascii="Arial" w:eastAsia="Arial" w:hAnsi="Arial" w:cs="Arial"/>
          <w:bCs/>
          <w:sz w:val="24"/>
          <w:szCs w:val="24"/>
          <w:lang w:val="en-US"/>
        </w:rPr>
      </w:pPr>
      <w:r w:rsidRPr="004F2566">
        <w:rPr>
          <w:rFonts w:ascii="Arial" w:eastAsia="Arial" w:hAnsi="Arial" w:cs="Arial"/>
          <w:bCs/>
          <w:sz w:val="24"/>
          <w:szCs w:val="24"/>
          <w:lang w:val="en-US"/>
        </w:rPr>
        <w:t>Orders the Re</w:t>
      </w:r>
      <w:r w:rsidR="00E409BC" w:rsidRPr="004F2566">
        <w:rPr>
          <w:rFonts w:ascii="Arial" w:eastAsia="Arial" w:hAnsi="Arial" w:cs="Arial"/>
          <w:bCs/>
          <w:sz w:val="24"/>
          <w:szCs w:val="24"/>
          <w:lang w:val="en-US"/>
        </w:rPr>
        <w:t>spondent State to:</w:t>
      </w:r>
    </w:p>
    <w:p w14:paraId="7954B153" w14:textId="77777777" w:rsidR="00E409BC" w:rsidRDefault="00E409BC" w:rsidP="002F4EB1">
      <w:pPr>
        <w:pStyle w:val="ListParagraph"/>
        <w:spacing w:after="0" w:line="360" w:lineRule="auto"/>
        <w:ind w:left="1440"/>
        <w:jc w:val="both"/>
        <w:rPr>
          <w:rFonts w:ascii="Arial" w:eastAsia="Arial" w:hAnsi="Arial" w:cs="Arial"/>
          <w:b/>
          <w:bCs/>
          <w:sz w:val="24"/>
          <w:szCs w:val="24"/>
          <w:lang w:val="en-US"/>
        </w:rPr>
      </w:pPr>
    </w:p>
    <w:p w14:paraId="1540611C" w14:textId="77777777" w:rsidR="002F4EB1" w:rsidRDefault="00E409BC" w:rsidP="002F4EB1">
      <w:pPr>
        <w:pStyle w:val="ListParagraph"/>
        <w:numPr>
          <w:ilvl w:val="0"/>
          <w:numId w:val="8"/>
        </w:numPr>
        <w:spacing w:after="0" w:line="360" w:lineRule="auto"/>
        <w:jc w:val="both"/>
        <w:rPr>
          <w:rFonts w:ascii="Arial" w:eastAsia="Arial" w:hAnsi="Arial" w:cs="Arial"/>
          <w:bCs/>
          <w:sz w:val="24"/>
          <w:szCs w:val="24"/>
          <w:lang w:val="en-US"/>
        </w:rPr>
      </w:pPr>
      <w:r w:rsidRPr="002F4EB1">
        <w:rPr>
          <w:rFonts w:ascii="Arial" w:eastAsia="Arial" w:hAnsi="Arial" w:cs="Arial"/>
          <w:bCs/>
          <w:sz w:val="24"/>
          <w:szCs w:val="24"/>
          <w:lang w:val="en-US"/>
        </w:rPr>
        <w:t>Stay the procedure of cancellation of the Applicant’s passport until the final judgment of this Court;</w:t>
      </w:r>
    </w:p>
    <w:p w14:paraId="08F16629" w14:textId="77777777" w:rsidR="002F4EB1" w:rsidRDefault="002F4EB1" w:rsidP="002F4EB1">
      <w:pPr>
        <w:pStyle w:val="ListParagraph"/>
        <w:spacing w:after="0" w:line="360" w:lineRule="auto"/>
        <w:ind w:left="1776"/>
        <w:jc w:val="both"/>
        <w:rPr>
          <w:rFonts w:ascii="Arial" w:eastAsia="Arial" w:hAnsi="Arial" w:cs="Arial"/>
          <w:bCs/>
          <w:sz w:val="24"/>
          <w:szCs w:val="24"/>
          <w:lang w:val="en-US"/>
        </w:rPr>
      </w:pPr>
    </w:p>
    <w:p w14:paraId="7F57DF78" w14:textId="61DA2605" w:rsidR="00E409BC" w:rsidRPr="004F2566" w:rsidRDefault="002534C6" w:rsidP="002F4EB1">
      <w:pPr>
        <w:pStyle w:val="ListParagraph"/>
        <w:numPr>
          <w:ilvl w:val="0"/>
          <w:numId w:val="8"/>
        </w:numPr>
        <w:spacing w:after="0" w:line="360" w:lineRule="auto"/>
        <w:jc w:val="both"/>
        <w:rPr>
          <w:rFonts w:ascii="Arial" w:eastAsia="Arial" w:hAnsi="Arial" w:cs="Arial"/>
          <w:bCs/>
          <w:sz w:val="24"/>
          <w:szCs w:val="24"/>
          <w:lang w:val="en-US"/>
        </w:rPr>
      </w:pPr>
      <w:r w:rsidRPr="004F2566">
        <w:rPr>
          <w:rFonts w:ascii="Arial" w:eastAsia="Arial" w:hAnsi="Arial" w:cs="Arial"/>
          <w:bCs/>
          <w:sz w:val="24"/>
          <w:szCs w:val="24"/>
          <w:lang w:val="en-US"/>
        </w:rPr>
        <w:t>R</w:t>
      </w:r>
      <w:r w:rsidR="00E409BC" w:rsidRPr="004F2566">
        <w:rPr>
          <w:rFonts w:ascii="Arial" w:eastAsia="Arial" w:hAnsi="Arial" w:cs="Arial"/>
          <w:bCs/>
          <w:sz w:val="24"/>
          <w:szCs w:val="24"/>
          <w:lang w:val="en-US"/>
        </w:rPr>
        <w:t>eport to the Court within fifte</w:t>
      </w:r>
      <w:r w:rsidR="00A55F9B" w:rsidRPr="004F2566">
        <w:rPr>
          <w:rFonts w:ascii="Arial" w:eastAsia="Arial" w:hAnsi="Arial" w:cs="Arial"/>
          <w:bCs/>
          <w:sz w:val="24"/>
          <w:szCs w:val="24"/>
          <w:lang w:val="en-US"/>
        </w:rPr>
        <w:t>en (15) days of rece</w:t>
      </w:r>
      <w:r w:rsidR="00AA3FA9" w:rsidRPr="004F2566">
        <w:rPr>
          <w:rFonts w:ascii="Arial" w:eastAsia="Arial" w:hAnsi="Arial" w:cs="Arial"/>
          <w:bCs/>
          <w:sz w:val="24"/>
          <w:szCs w:val="24"/>
          <w:lang w:val="en-US"/>
        </w:rPr>
        <w:t>ipt</w:t>
      </w:r>
      <w:r w:rsidR="00A55F9B" w:rsidRPr="004F2566">
        <w:rPr>
          <w:rFonts w:ascii="Arial" w:eastAsia="Arial" w:hAnsi="Arial" w:cs="Arial"/>
          <w:bCs/>
          <w:sz w:val="24"/>
          <w:szCs w:val="24"/>
          <w:lang w:val="en-US"/>
        </w:rPr>
        <w:t xml:space="preserve"> of this</w:t>
      </w:r>
      <w:r w:rsidR="00E409BC" w:rsidRPr="004F2566">
        <w:rPr>
          <w:rFonts w:ascii="Arial" w:eastAsia="Arial" w:hAnsi="Arial" w:cs="Arial"/>
          <w:bCs/>
          <w:sz w:val="24"/>
          <w:szCs w:val="24"/>
          <w:lang w:val="en-US"/>
        </w:rPr>
        <w:t xml:space="preserve"> </w:t>
      </w:r>
      <w:r w:rsidR="00A55F9B" w:rsidRPr="004F2566">
        <w:rPr>
          <w:rFonts w:ascii="Arial" w:eastAsia="Arial" w:hAnsi="Arial" w:cs="Arial"/>
          <w:bCs/>
          <w:sz w:val="24"/>
          <w:szCs w:val="24"/>
          <w:lang w:val="en-US"/>
        </w:rPr>
        <w:t>O</w:t>
      </w:r>
      <w:r w:rsidR="00E409BC" w:rsidRPr="004F2566">
        <w:rPr>
          <w:rFonts w:ascii="Arial" w:eastAsia="Arial" w:hAnsi="Arial" w:cs="Arial"/>
          <w:bCs/>
          <w:sz w:val="24"/>
          <w:szCs w:val="24"/>
          <w:lang w:val="en-US"/>
        </w:rPr>
        <w:t>rder</w:t>
      </w:r>
      <w:r w:rsidR="00A55F9B" w:rsidRPr="004F2566">
        <w:rPr>
          <w:rFonts w:ascii="Arial" w:eastAsia="Arial" w:hAnsi="Arial" w:cs="Arial"/>
          <w:bCs/>
          <w:sz w:val="24"/>
          <w:szCs w:val="24"/>
          <w:lang w:val="en-US"/>
        </w:rPr>
        <w:t>,</w:t>
      </w:r>
      <w:r w:rsidR="00E409BC" w:rsidRPr="004F2566">
        <w:rPr>
          <w:rFonts w:ascii="Arial" w:eastAsia="Arial" w:hAnsi="Arial" w:cs="Arial"/>
          <w:bCs/>
          <w:sz w:val="24"/>
          <w:szCs w:val="24"/>
          <w:lang w:val="en-US"/>
        </w:rPr>
        <w:t xml:space="preserve"> on the measures taken to implement </w:t>
      </w:r>
      <w:r w:rsidR="00A55F9B" w:rsidRPr="004F2566">
        <w:rPr>
          <w:rFonts w:ascii="Arial" w:eastAsia="Arial" w:hAnsi="Arial" w:cs="Arial"/>
          <w:bCs/>
          <w:sz w:val="24"/>
          <w:szCs w:val="24"/>
          <w:lang w:val="en-US"/>
        </w:rPr>
        <w:t>it</w:t>
      </w:r>
      <w:r w:rsidR="00E409BC" w:rsidRPr="004F2566">
        <w:rPr>
          <w:rFonts w:ascii="Arial" w:eastAsia="Arial" w:hAnsi="Arial" w:cs="Arial"/>
          <w:bCs/>
          <w:sz w:val="24"/>
          <w:szCs w:val="24"/>
          <w:lang w:val="en-US"/>
        </w:rPr>
        <w:t>.</w:t>
      </w:r>
    </w:p>
    <w:p w14:paraId="69250A2F" w14:textId="77777777" w:rsidR="00E409BC" w:rsidRPr="00624C6F" w:rsidRDefault="00E409BC" w:rsidP="00E409BC">
      <w:pPr>
        <w:spacing w:after="0" w:line="360" w:lineRule="auto"/>
        <w:jc w:val="both"/>
        <w:rPr>
          <w:rFonts w:ascii="Arial" w:hAnsi="Arial" w:cs="Arial"/>
          <w:sz w:val="24"/>
          <w:szCs w:val="24"/>
          <w:lang w:val="en-US"/>
        </w:rPr>
      </w:pPr>
    </w:p>
    <w:p w14:paraId="4D049633" w14:textId="77777777" w:rsidR="00E409BC" w:rsidRPr="00F94B1B" w:rsidRDefault="00E409BC" w:rsidP="00E409BC">
      <w:pPr>
        <w:spacing w:after="0" w:line="360" w:lineRule="auto"/>
        <w:jc w:val="both"/>
        <w:rPr>
          <w:rFonts w:ascii="Arial" w:hAnsi="Arial" w:cs="Arial"/>
          <w:sz w:val="24"/>
          <w:szCs w:val="24"/>
          <w:lang w:val="en-US"/>
        </w:rPr>
      </w:pPr>
      <w:r w:rsidRPr="00F94B1B">
        <w:rPr>
          <w:rFonts w:ascii="Arial" w:hAnsi="Arial" w:cs="Arial"/>
          <w:sz w:val="24"/>
          <w:szCs w:val="24"/>
          <w:lang w:val="en-US"/>
        </w:rPr>
        <w:t>Signed:</w:t>
      </w:r>
    </w:p>
    <w:p w14:paraId="4402F64C" w14:textId="77777777" w:rsidR="00E409BC" w:rsidRPr="00F94B1B" w:rsidRDefault="00E409BC" w:rsidP="00E409BC">
      <w:pPr>
        <w:spacing w:after="0" w:line="360" w:lineRule="auto"/>
        <w:jc w:val="both"/>
        <w:rPr>
          <w:rFonts w:ascii="Arial" w:hAnsi="Arial" w:cs="Arial"/>
          <w:sz w:val="24"/>
          <w:szCs w:val="24"/>
          <w:lang w:val="en-US"/>
        </w:rPr>
      </w:pPr>
    </w:p>
    <w:p w14:paraId="40AF9E4C" w14:textId="77777777" w:rsidR="00E409BC" w:rsidRPr="00F94B1B" w:rsidRDefault="00E409BC" w:rsidP="00E409BC">
      <w:pPr>
        <w:spacing w:after="0" w:line="360" w:lineRule="auto"/>
        <w:jc w:val="both"/>
        <w:rPr>
          <w:rFonts w:ascii="Arial" w:hAnsi="Arial" w:cs="Arial"/>
          <w:sz w:val="24"/>
          <w:szCs w:val="24"/>
          <w:lang w:val="en-US"/>
        </w:rPr>
      </w:pPr>
      <w:r w:rsidRPr="00F94B1B">
        <w:rPr>
          <w:rFonts w:ascii="Arial" w:hAnsi="Arial" w:cs="Arial"/>
          <w:sz w:val="24"/>
          <w:szCs w:val="24"/>
          <w:lang w:val="en-US"/>
        </w:rPr>
        <w:t>Sylvain ORE, Pre</w:t>
      </w:r>
      <w:r>
        <w:rPr>
          <w:rFonts w:ascii="Arial" w:hAnsi="Arial" w:cs="Arial"/>
          <w:sz w:val="24"/>
          <w:szCs w:val="24"/>
          <w:lang w:val="en-US"/>
        </w:rPr>
        <w:t>sident</w:t>
      </w:r>
      <w:r w:rsidRPr="00F94B1B">
        <w:rPr>
          <w:rFonts w:ascii="Arial" w:hAnsi="Arial" w:cs="Arial"/>
          <w:sz w:val="24"/>
          <w:szCs w:val="24"/>
          <w:lang w:val="en-US"/>
        </w:rPr>
        <w:t>;</w:t>
      </w:r>
    </w:p>
    <w:p w14:paraId="2C589789" w14:textId="77777777" w:rsidR="00E409BC" w:rsidRPr="00F94B1B" w:rsidRDefault="00E409BC" w:rsidP="00E409BC">
      <w:pPr>
        <w:spacing w:after="0" w:line="360" w:lineRule="auto"/>
        <w:jc w:val="both"/>
        <w:rPr>
          <w:rFonts w:ascii="Arial" w:hAnsi="Arial" w:cs="Arial"/>
          <w:sz w:val="24"/>
          <w:szCs w:val="24"/>
          <w:lang w:val="en-US"/>
        </w:rPr>
      </w:pPr>
    </w:p>
    <w:p w14:paraId="5DBA3903" w14:textId="77777777" w:rsidR="00E409BC" w:rsidRPr="00F94B1B" w:rsidRDefault="00E409BC" w:rsidP="00E409BC">
      <w:pPr>
        <w:spacing w:after="0" w:line="360" w:lineRule="auto"/>
        <w:jc w:val="both"/>
        <w:rPr>
          <w:rFonts w:ascii="Arial" w:hAnsi="Arial" w:cs="Arial"/>
          <w:sz w:val="24"/>
          <w:szCs w:val="24"/>
          <w:lang w:val="en-US"/>
        </w:rPr>
      </w:pPr>
    </w:p>
    <w:p w14:paraId="4C2A048D" w14:textId="1640316D" w:rsidR="00E409BC" w:rsidRPr="009269DF" w:rsidRDefault="00E409BC" w:rsidP="00E409BC">
      <w:pPr>
        <w:spacing w:after="0" w:line="360" w:lineRule="auto"/>
        <w:jc w:val="both"/>
        <w:rPr>
          <w:rFonts w:ascii="Arial" w:hAnsi="Arial" w:cs="Arial"/>
          <w:sz w:val="24"/>
          <w:szCs w:val="24"/>
          <w:lang w:val="en-US"/>
        </w:rPr>
      </w:pPr>
      <w:r w:rsidRPr="009269DF">
        <w:rPr>
          <w:rFonts w:ascii="Arial" w:hAnsi="Arial" w:cs="Arial"/>
          <w:sz w:val="24"/>
          <w:szCs w:val="24"/>
          <w:lang w:val="en-US"/>
        </w:rPr>
        <w:t xml:space="preserve">Robert ENO, Registrar. </w:t>
      </w:r>
    </w:p>
    <w:p w14:paraId="02FD749C" w14:textId="77777777" w:rsidR="00BA0CB7" w:rsidRPr="009269DF" w:rsidRDefault="00BA0CB7" w:rsidP="00E409BC">
      <w:pPr>
        <w:spacing w:after="0" w:line="360" w:lineRule="auto"/>
        <w:jc w:val="both"/>
        <w:rPr>
          <w:rFonts w:ascii="Arial" w:hAnsi="Arial" w:cs="Arial"/>
          <w:sz w:val="24"/>
          <w:szCs w:val="24"/>
          <w:lang w:val="en-US"/>
        </w:rPr>
      </w:pPr>
    </w:p>
    <w:p w14:paraId="506F40EA" w14:textId="77777777" w:rsidR="00E409BC" w:rsidRPr="009269DF" w:rsidRDefault="00E409BC" w:rsidP="00E409BC">
      <w:pPr>
        <w:spacing w:after="0" w:line="360" w:lineRule="auto"/>
        <w:jc w:val="both"/>
        <w:rPr>
          <w:rFonts w:ascii="Arial" w:hAnsi="Arial" w:cs="Arial"/>
          <w:sz w:val="24"/>
          <w:szCs w:val="24"/>
          <w:lang w:val="en-US"/>
        </w:rPr>
      </w:pPr>
    </w:p>
    <w:p w14:paraId="22C978C5" w14:textId="77777777" w:rsidR="00F358F2" w:rsidRPr="00D96EC3" w:rsidRDefault="00F358F2" w:rsidP="00F358F2">
      <w:pPr>
        <w:rPr>
          <w:rFonts w:ascii="Arial" w:hAnsi="Arial" w:cs="Arial"/>
          <w:sz w:val="24"/>
          <w:szCs w:val="24"/>
        </w:rPr>
      </w:pPr>
      <w:bookmarkStart w:id="1" w:name="_GoBack"/>
      <w:bookmarkEnd w:id="1"/>
      <w:r w:rsidRPr="009269DF">
        <w:rPr>
          <w:rFonts w:ascii="Arial" w:hAnsi="Arial" w:cs="Arial"/>
          <w:sz w:val="24"/>
          <w:szCs w:val="24"/>
        </w:rPr>
        <w:t>Done at Zanzibar, this Second Day of December, Two Thousand and Nineteen in English and French, the French text being authoritative.</w:t>
      </w:r>
    </w:p>
    <w:p w14:paraId="571A2C59" w14:textId="6A99A12F" w:rsidR="00D772CB" w:rsidRPr="00FA6C3D" w:rsidRDefault="00D772CB" w:rsidP="006E593A">
      <w:pPr>
        <w:spacing w:after="0" w:line="360" w:lineRule="auto"/>
        <w:jc w:val="both"/>
        <w:rPr>
          <w:rFonts w:ascii="Arial" w:hAnsi="Arial" w:cs="Arial"/>
          <w:sz w:val="24"/>
          <w:szCs w:val="24"/>
          <w:lang w:val="en-US"/>
        </w:rPr>
      </w:pPr>
    </w:p>
    <w:sectPr w:rsidR="00D772CB" w:rsidRPr="00FA6C3D" w:rsidSect="00BD7557">
      <w:headerReference w:type="default" r:id="rId9"/>
      <w:footerReference w:type="even" r:id="rId10"/>
      <w:footerReference w:type="default" r:id="rId11"/>
      <w:pgSz w:w="11906" w:h="16838"/>
      <w:pgMar w:top="72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BE06" w14:textId="77777777" w:rsidR="007C5FF2" w:rsidRDefault="007C5FF2" w:rsidP="00E409BC">
      <w:pPr>
        <w:spacing w:after="0" w:line="240" w:lineRule="auto"/>
      </w:pPr>
      <w:r>
        <w:separator/>
      </w:r>
    </w:p>
  </w:endnote>
  <w:endnote w:type="continuationSeparator" w:id="0">
    <w:p w14:paraId="0EF8EC6D" w14:textId="77777777" w:rsidR="007C5FF2" w:rsidRDefault="007C5FF2" w:rsidP="00E4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5351606"/>
      <w:docPartObj>
        <w:docPartGallery w:val="Page Numbers (Bottom of Page)"/>
        <w:docPartUnique/>
      </w:docPartObj>
    </w:sdtPr>
    <w:sdtEndPr>
      <w:rPr>
        <w:rStyle w:val="PageNumber"/>
      </w:rPr>
    </w:sdtEndPr>
    <w:sdtContent>
      <w:p w14:paraId="1869A4E9" w14:textId="77777777" w:rsidR="00402400" w:rsidRDefault="00402400" w:rsidP="00EB7D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8471A" w14:textId="77777777" w:rsidR="00402400" w:rsidRDefault="00402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73369"/>
      <w:docPartObj>
        <w:docPartGallery w:val="Page Numbers (Bottom of Page)"/>
        <w:docPartUnique/>
      </w:docPartObj>
    </w:sdtPr>
    <w:sdtEndPr>
      <w:rPr>
        <w:noProof/>
      </w:rPr>
    </w:sdtEndPr>
    <w:sdtContent>
      <w:p w14:paraId="0B2950F4" w14:textId="420CF7DC" w:rsidR="00BD7557" w:rsidRDefault="00BD7557">
        <w:pPr>
          <w:pStyle w:val="Footer"/>
          <w:jc w:val="center"/>
        </w:pPr>
        <w:r>
          <w:fldChar w:fldCharType="begin"/>
        </w:r>
        <w:r>
          <w:instrText xml:space="preserve"> PAGE   \* MERGEFORMAT </w:instrText>
        </w:r>
        <w:r>
          <w:fldChar w:fldCharType="separate"/>
        </w:r>
        <w:r w:rsidR="001406DC">
          <w:rPr>
            <w:noProof/>
          </w:rPr>
          <w:t>9</w:t>
        </w:r>
        <w:r>
          <w:rPr>
            <w:noProof/>
          </w:rPr>
          <w:fldChar w:fldCharType="end"/>
        </w:r>
      </w:p>
    </w:sdtContent>
  </w:sdt>
  <w:p w14:paraId="569D5969" w14:textId="77777777" w:rsidR="002D7A9D" w:rsidRDefault="007C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B889" w14:textId="77777777" w:rsidR="007C5FF2" w:rsidRDefault="007C5FF2" w:rsidP="00E409BC">
      <w:pPr>
        <w:spacing w:after="0" w:line="240" w:lineRule="auto"/>
      </w:pPr>
      <w:r>
        <w:separator/>
      </w:r>
    </w:p>
  </w:footnote>
  <w:footnote w:type="continuationSeparator" w:id="0">
    <w:p w14:paraId="11E72472" w14:textId="77777777" w:rsidR="007C5FF2" w:rsidRDefault="007C5FF2" w:rsidP="00E409BC">
      <w:pPr>
        <w:spacing w:after="0" w:line="240" w:lineRule="auto"/>
      </w:pPr>
      <w:r>
        <w:continuationSeparator/>
      </w:r>
    </w:p>
  </w:footnote>
  <w:footnote w:id="1">
    <w:p w14:paraId="41C869A1" w14:textId="7B8ECF2A" w:rsidR="00E409BC" w:rsidRPr="00B0690D" w:rsidRDefault="00E409BC" w:rsidP="00B0690D">
      <w:pPr>
        <w:pStyle w:val="FootnoteText"/>
        <w:jc w:val="both"/>
        <w:rPr>
          <w:rFonts w:ascii="Arial" w:hAnsi="Arial" w:cs="Arial"/>
          <w:lang w:val="en-US"/>
        </w:rPr>
      </w:pPr>
      <w:r w:rsidRPr="00B0690D">
        <w:rPr>
          <w:rStyle w:val="FootnoteReference"/>
          <w:rFonts w:ascii="Arial" w:hAnsi="Arial" w:cs="Arial"/>
        </w:rPr>
        <w:footnoteRef/>
      </w:r>
      <w:r w:rsidRPr="00B0690D">
        <w:rPr>
          <w:rFonts w:ascii="Arial" w:hAnsi="Arial" w:cs="Arial"/>
          <w:lang w:val="en-US"/>
        </w:rPr>
        <w:t xml:space="preserve"> </w:t>
      </w:r>
      <w:r w:rsidRPr="00B0690D">
        <w:rPr>
          <w:rStyle w:val="tlid-translation"/>
          <w:rFonts w:ascii="Arial" w:hAnsi="Arial" w:cs="Arial"/>
          <w:lang w:val="en"/>
        </w:rPr>
        <w:t xml:space="preserve">Benin </w:t>
      </w:r>
      <w:r w:rsidR="00A72BCE" w:rsidRPr="00F358F2">
        <w:rPr>
          <w:rStyle w:val="tlid-translation"/>
          <w:rFonts w:ascii="Arial" w:hAnsi="Arial" w:cs="Arial"/>
          <w:lang w:val="en"/>
        </w:rPr>
        <w:t xml:space="preserve">became a </w:t>
      </w:r>
      <w:r w:rsidR="00F358F2">
        <w:rPr>
          <w:rStyle w:val="tlid-translation"/>
          <w:rFonts w:ascii="Arial" w:hAnsi="Arial" w:cs="Arial"/>
          <w:lang w:val="en"/>
        </w:rPr>
        <w:t>P</w:t>
      </w:r>
      <w:r w:rsidR="00A72BCE" w:rsidRPr="00F358F2">
        <w:rPr>
          <w:rStyle w:val="tlid-translation"/>
          <w:rFonts w:ascii="Arial" w:hAnsi="Arial" w:cs="Arial"/>
          <w:lang w:val="en"/>
        </w:rPr>
        <w:t>arty to</w:t>
      </w:r>
      <w:r w:rsidRPr="00B0690D">
        <w:rPr>
          <w:rStyle w:val="tlid-translation"/>
          <w:rFonts w:ascii="Arial" w:hAnsi="Arial" w:cs="Arial"/>
          <w:lang w:val="en"/>
        </w:rPr>
        <w:t xml:space="preserve"> the ICCPR on 12 March 1992. </w:t>
      </w:r>
    </w:p>
  </w:footnote>
  <w:footnote w:id="2">
    <w:p w14:paraId="40891BBB" w14:textId="77777777" w:rsidR="00E409BC" w:rsidRPr="00B0690D" w:rsidRDefault="00E409BC" w:rsidP="00B0690D">
      <w:pPr>
        <w:pStyle w:val="FootnoteText"/>
        <w:jc w:val="both"/>
        <w:rPr>
          <w:rFonts w:ascii="Arial" w:hAnsi="Arial" w:cs="Arial"/>
          <w:lang w:val="en-US"/>
        </w:rPr>
      </w:pPr>
      <w:r w:rsidRPr="00B0690D">
        <w:rPr>
          <w:rStyle w:val="FootnoteReference"/>
          <w:rFonts w:ascii="Arial" w:hAnsi="Arial" w:cs="Arial"/>
        </w:rPr>
        <w:footnoteRef/>
      </w:r>
      <w:r w:rsidRPr="00B0690D">
        <w:rPr>
          <w:rFonts w:ascii="Arial" w:hAnsi="Arial" w:cs="Arial"/>
          <w:lang w:val="en-US"/>
        </w:rPr>
        <w:t xml:space="preserve"> </w:t>
      </w:r>
      <w:r w:rsidRPr="00B0690D">
        <w:rPr>
          <w:rStyle w:val="tlid-translation"/>
          <w:rFonts w:ascii="Arial" w:hAnsi="Arial" w:cs="Arial"/>
          <w:lang w:val="en"/>
        </w:rPr>
        <w:t>Benin signed the ECOWAS Protocol on 29 May, 1979. According to Article 13(1), "The Protocol shall enter into force provisionally, upon signature by the Heads of State and Government, and definitively upon ratification by at least seven (7) signatory States in accordance with the constitutional rules of each signatory State.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2959" w14:textId="77777777" w:rsidR="002D7A9D" w:rsidRDefault="007C5FF2">
    <w:pPr>
      <w:pStyle w:val="Header"/>
    </w:pPr>
  </w:p>
  <w:p w14:paraId="04991BB2" w14:textId="77777777" w:rsidR="002D7A9D" w:rsidRDefault="007C5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EB7"/>
    <w:multiLevelType w:val="hybridMultilevel"/>
    <w:tmpl w:val="FEB8A2C4"/>
    <w:lvl w:ilvl="0" w:tplc="C0D8D8A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29D"/>
    <w:multiLevelType w:val="hybridMultilevel"/>
    <w:tmpl w:val="9C76C11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35608"/>
    <w:multiLevelType w:val="hybridMultilevel"/>
    <w:tmpl w:val="7660BF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7B85"/>
    <w:multiLevelType w:val="hybridMultilevel"/>
    <w:tmpl w:val="E112356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42649"/>
    <w:multiLevelType w:val="hybridMultilevel"/>
    <w:tmpl w:val="DF3A58B2"/>
    <w:lvl w:ilvl="0" w:tplc="0409001B">
      <w:start w:val="1"/>
      <w:numFmt w:val="lowerRoman"/>
      <w:lvlText w:val="%1."/>
      <w:lvlJc w:val="righ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B0D005F"/>
    <w:multiLevelType w:val="hybridMultilevel"/>
    <w:tmpl w:val="F0A81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A3983"/>
    <w:multiLevelType w:val="hybridMultilevel"/>
    <w:tmpl w:val="1E7278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2E5C71"/>
    <w:multiLevelType w:val="hybridMultilevel"/>
    <w:tmpl w:val="27262BC2"/>
    <w:lvl w:ilvl="0" w:tplc="0809001B">
      <w:start w:val="1"/>
      <w:numFmt w:val="lowerRoman"/>
      <w:lvlText w:val="%1."/>
      <w:lvlJc w:val="righ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8">
    <w:nsid w:val="4AC82A7E"/>
    <w:multiLevelType w:val="hybridMultilevel"/>
    <w:tmpl w:val="4C0E0416"/>
    <w:lvl w:ilvl="0" w:tplc="0409001B">
      <w:start w:val="1"/>
      <w:numFmt w:val="lowerRoman"/>
      <w:lvlText w:val="%1."/>
      <w:lvlJc w:val="right"/>
      <w:pPr>
        <w:ind w:left="1980" w:hanging="360"/>
      </w:pPr>
      <w:rPr>
        <w:rFonts w:hint="default"/>
      </w:rPr>
    </w:lvl>
    <w:lvl w:ilvl="1" w:tplc="08160003" w:tentative="1">
      <w:start w:val="1"/>
      <w:numFmt w:val="bullet"/>
      <w:lvlText w:val="o"/>
      <w:lvlJc w:val="left"/>
      <w:pPr>
        <w:ind w:left="2700" w:hanging="360"/>
      </w:pPr>
      <w:rPr>
        <w:rFonts w:ascii="Courier New" w:hAnsi="Courier New" w:cs="Courier New" w:hint="default"/>
      </w:rPr>
    </w:lvl>
    <w:lvl w:ilvl="2" w:tplc="08160005" w:tentative="1">
      <w:start w:val="1"/>
      <w:numFmt w:val="bullet"/>
      <w:lvlText w:val=""/>
      <w:lvlJc w:val="left"/>
      <w:pPr>
        <w:ind w:left="3420" w:hanging="360"/>
      </w:pPr>
      <w:rPr>
        <w:rFonts w:ascii="Wingdings" w:hAnsi="Wingdings" w:hint="default"/>
      </w:rPr>
    </w:lvl>
    <w:lvl w:ilvl="3" w:tplc="08160001" w:tentative="1">
      <w:start w:val="1"/>
      <w:numFmt w:val="bullet"/>
      <w:lvlText w:val=""/>
      <w:lvlJc w:val="left"/>
      <w:pPr>
        <w:ind w:left="4140" w:hanging="360"/>
      </w:pPr>
      <w:rPr>
        <w:rFonts w:ascii="Symbol" w:hAnsi="Symbol" w:hint="default"/>
      </w:rPr>
    </w:lvl>
    <w:lvl w:ilvl="4" w:tplc="08160003" w:tentative="1">
      <w:start w:val="1"/>
      <w:numFmt w:val="bullet"/>
      <w:lvlText w:val="o"/>
      <w:lvlJc w:val="left"/>
      <w:pPr>
        <w:ind w:left="4860" w:hanging="360"/>
      </w:pPr>
      <w:rPr>
        <w:rFonts w:ascii="Courier New" w:hAnsi="Courier New" w:cs="Courier New" w:hint="default"/>
      </w:rPr>
    </w:lvl>
    <w:lvl w:ilvl="5" w:tplc="08160005" w:tentative="1">
      <w:start w:val="1"/>
      <w:numFmt w:val="bullet"/>
      <w:lvlText w:val=""/>
      <w:lvlJc w:val="left"/>
      <w:pPr>
        <w:ind w:left="5580" w:hanging="360"/>
      </w:pPr>
      <w:rPr>
        <w:rFonts w:ascii="Wingdings" w:hAnsi="Wingdings" w:hint="default"/>
      </w:rPr>
    </w:lvl>
    <w:lvl w:ilvl="6" w:tplc="08160001" w:tentative="1">
      <w:start w:val="1"/>
      <w:numFmt w:val="bullet"/>
      <w:lvlText w:val=""/>
      <w:lvlJc w:val="left"/>
      <w:pPr>
        <w:ind w:left="6300" w:hanging="360"/>
      </w:pPr>
      <w:rPr>
        <w:rFonts w:ascii="Symbol" w:hAnsi="Symbol" w:hint="default"/>
      </w:rPr>
    </w:lvl>
    <w:lvl w:ilvl="7" w:tplc="08160003" w:tentative="1">
      <w:start w:val="1"/>
      <w:numFmt w:val="bullet"/>
      <w:lvlText w:val="o"/>
      <w:lvlJc w:val="left"/>
      <w:pPr>
        <w:ind w:left="7020" w:hanging="360"/>
      </w:pPr>
      <w:rPr>
        <w:rFonts w:ascii="Courier New" w:hAnsi="Courier New" w:cs="Courier New" w:hint="default"/>
      </w:rPr>
    </w:lvl>
    <w:lvl w:ilvl="8" w:tplc="08160005" w:tentative="1">
      <w:start w:val="1"/>
      <w:numFmt w:val="bullet"/>
      <w:lvlText w:val=""/>
      <w:lvlJc w:val="left"/>
      <w:pPr>
        <w:ind w:left="774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BC"/>
    <w:rsid w:val="00004A0A"/>
    <w:rsid w:val="00016438"/>
    <w:rsid w:val="00085E1A"/>
    <w:rsid w:val="000B724F"/>
    <w:rsid w:val="000C508F"/>
    <w:rsid w:val="000F7492"/>
    <w:rsid w:val="00130144"/>
    <w:rsid w:val="001406DC"/>
    <w:rsid w:val="001D085C"/>
    <w:rsid w:val="001D3D24"/>
    <w:rsid w:val="00207202"/>
    <w:rsid w:val="002241BB"/>
    <w:rsid w:val="00226180"/>
    <w:rsid w:val="00230CA5"/>
    <w:rsid w:val="00245BC0"/>
    <w:rsid w:val="00246073"/>
    <w:rsid w:val="002534C6"/>
    <w:rsid w:val="002701E8"/>
    <w:rsid w:val="002814E3"/>
    <w:rsid w:val="002840C8"/>
    <w:rsid w:val="00290653"/>
    <w:rsid w:val="002D621A"/>
    <w:rsid w:val="002F0D13"/>
    <w:rsid w:val="002F4EB1"/>
    <w:rsid w:val="00336B72"/>
    <w:rsid w:val="003740D5"/>
    <w:rsid w:val="00382355"/>
    <w:rsid w:val="00393F28"/>
    <w:rsid w:val="003A1536"/>
    <w:rsid w:val="003F4D67"/>
    <w:rsid w:val="00402400"/>
    <w:rsid w:val="004534E4"/>
    <w:rsid w:val="00455AE2"/>
    <w:rsid w:val="004A2929"/>
    <w:rsid w:val="004B39B3"/>
    <w:rsid w:val="004E2B8D"/>
    <w:rsid w:val="004F2566"/>
    <w:rsid w:val="00501146"/>
    <w:rsid w:val="005117AD"/>
    <w:rsid w:val="005154EE"/>
    <w:rsid w:val="00521CA3"/>
    <w:rsid w:val="00540E51"/>
    <w:rsid w:val="00546428"/>
    <w:rsid w:val="00567741"/>
    <w:rsid w:val="00570B27"/>
    <w:rsid w:val="00573BA6"/>
    <w:rsid w:val="0058259E"/>
    <w:rsid w:val="00601C43"/>
    <w:rsid w:val="0062322C"/>
    <w:rsid w:val="0064473A"/>
    <w:rsid w:val="0064712D"/>
    <w:rsid w:val="006C1F69"/>
    <w:rsid w:val="006D264D"/>
    <w:rsid w:val="006D37C8"/>
    <w:rsid w:val="006D70C3"/>
    <w:rsid w:val="006E593A"/>
    <w:rsid w:val="0072647E"/>
    <w:rsid w:val="00754F84"/>
    <w:rsid w:val="00767F75"/>
    <w:rsid w:val="007C445C"/>
    <w:rsid w:val="007C5FF2"/>
    <w:rsid w:val="00813F1B"/>
    <w:rsid w:val="0085242C"/>
    <w:rsid w:val="00865068"/>
    <w:rsid w:val="008856A0"/>
    <w:rsid w:val="008A6EAD"/>
    <w:rsid w:val="008B7A8F"/>
    <w:rsid w:val="008F45A5"/>
    <w:rsid w:val="00912FBE"/>
    <w:rsid w:val="009269DF"/>
    <w:rsid w:val="00A3342A"/>
    <w:rsid w:val="00A3594E"/>
    <w:rsid w:val="00A55F9B"/>
    <w:rsid w:val="00A72BCE"/>
    <w:rsid w:val="00AA3FA9"/>
    <w:rsid w:val="00AA50FF"/>
    <w:rsid w:val="00AB7637"/>
    <w:rsid w:val="00AC02B8"/>
    <w:rsid w:val="00AC3D1C"/>
    <w:rsid w:val="00AC5A91"/>
    <w:rsid w:val="00AF4539"/>
    <w:rsid w:val="00AF71E6"/>
    <w:rsid w:val="00B0690D"/>
    <w:rsid w:val="00B42E1D"/>
    <w:rsid w:val="00B5794B"/>
    <w:rsid w:val="00BA0CB7"/>
    <w:rsid w:val="00BA43FF"/>
    <w:rsid w:val="00BD7557"/>
    <w:rsid w:val="00BF1ACA"/>
    <w:rsid w:val="00C66963"/>
    <w:rsid w:val="00C85AD3"/>
    <w:rsid w:val="00C861EA"/>
    <w:rsid w:val="00C94DB8"/>
    <w:rsid w:val="00CB682D"/>
    <w:rsid w:val="00CC18F5"/>
    <w:rsid w:val="00CD07AB"/>
    <w:rsid w:val="00CF43D7"/>
    <w:rsid w:val="00D01900"/>
    <w:rsid w:val="00D41580"/>
    <w:rsid w:val="00D51EE9"/>
    <w:rsid w:val="00D67EEB"/>
    <w:rsid w:val="00D704D3"/>
    <w:rsid w:val="00D70B6E"/>
    <w:rsid w:val="00D72EFD"/>
    <w:rsid w:val="00D764B6"/>
    <w:rsid w:val="00D772CB"/>
    <w:rsid w:val="00D837CE"/>
    <w:rsid w:val="00DA2DC2"/>
    <w:rsid w:val="00DA5F16"/>
    <w:rsid w:val="00DF4B93"/>
    <w:rsid w:val="00E01D83"/>
    <w:rsid w:val="00E022E3"/>
    <w:rsid w:val="00E0549F"/>
    <w:rsid w:val="00E11378"/>
    <w:rsid w:val="00E21D4E"/>
    <w:rsid w:val="00E3090E"/>
    <w:rsid w:val="00E409BC"/>
    <w:rsid w:val="00E41C8F"/>
    <w:rsid w:val="00E6036B"/>
    <w:rsid w:val="00E94DB3"/>
    <w:rsid w:val="00EA0FA6"/>
    <w:rsid w:val="00EC203B"/>
    <w:rsid w:val="00EC3477"/>
    <w:rsid w:val="00ED55A9"/>
    <w:rsid w:val="00EE1D46"/>
    <w:rsid w:val="00EE608F"/>
    <w:rsid w:val="00F347B6"/>
    <w:rsid w:val="00F358F2"/>
    <w:rsid w:val="00F81CFF"/>
    <w:rsid w:val="00F971CC"/>
    <w:rsid w:val="00FA6C3D"/>
    <w:rsid w:val="00FB3F76"/>
    <w:rsid w:val="00FB4352"/>
    <w:rsid w:val="00FB50D2"/>
    <w:rsid w:val="00FD18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346CE"/>
  <w15:chartTrackingRefBased/>
  <w15:docId w15:val="{BD6DBC6F-1EA3-4ED5-AF7F-91BBA417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BC"/>
    <w:pPr>
      <w:spacing w:after="200" w:line="276" w:lineRule="auto"/>
    </w:pPr>
    <w:rPr>
      <w:lang w:val="en-GB"/>
    </w:rPr>
  </w:style>
  <w:style w:type="paragraph" w:styleId="Heading1">
    <w:name w:val="heading 1"/>
    <w:basedOn w:val="Normal"/>
    <w:next w:val="Normal"/>
    <w:link w:val="Heading1Char"/>
    <w:uiPriority w:val="9"/>
    <w:qFormat/>
    <w:rsid w:val="00E409BC"/>
    <w:pPr>
      <w:keepNext/>
      <w:keepLines/>
      <w:suppressAutoHyphens/>
      <w:autoSpaceDN w:val="0"/>
      <w:spacing w:before="240" w:after="0" w:line="242"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BC"/>
    <w:rPr>
      <w:rFonts w:asciiTheme="majorHAnsi" w:eastAsiaTheme="majorEastAsia" w:hAnsiTheme="majorHAnsi" w:cstheme="majorBidi"/>
      <w:color w:val="2E74B5" w:themeColor="accent1" w:themeShade="BF"/>
      <w:sz w:val="32"/>
      <w:szCs w:val="32"/>
      <w:lang w:val="en-GB"/>
    </w:rPr>
  </w:style>
  <w:style w:type="paragraph" w:styleId="ListParagraph">
    <w:name w:val="List Paragraph"/>
    <w:aliases w:val="Párrafo de lista1"/>
    <w:basedOn w:val="Normal"/>
    <w:link w:val="ListParagraphChar"/>
    <w:uiPriority w:val="34"/>
    <w:qFormat/>
    <w:rsid w:val="00E409BC"/>
    <w:pPr>
      <w:ind w:left="720"/>
      <w:contextualSpacing/>
    </w:pPr>
  </w:style>
  <w:style w:type="paragraph" w:styleId="Footer">
    <w:name w:val="footer"/>
    <w:basedOn w:val="Normal"/>
    <w:link w:val="FooterChar"/>
    <w:uiPriority w:val="99"/>
    <w:unhideWhenUsed/>
    <w:rsid w:val="00E4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BC"/>
    <w:rPr>
      <w:lang w:val="en-GB"/>
    </w:rPr>
  </w:style>
  <w:style w:type="paragraph" w:styleId="Header">
    <w:name w:val="header"/>
    <w:basedOn w:val="Normal"/>
    <w:link w:val="HeaderChar"/>
    <w:uiPriority w:val="99"/>
    <w:unhideWhenUsed/>
    <w:rsid w:val="00E40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BC"/>
    <w:rPr>
      <w:lang w:val="en-GB"/>
    </w:rPr>
  </w:style>
  <w:style w:type="character" w:customStyle="1" w:styleId="ListParagraphChar">
    <w:name w:val="List Paragraph Char"/>
    <w:aliases w:val="Párrafo de lista1 Char"/>
    <w:link w:val="ListParagraph"/>
    <w:uiPriority w:val="34"/>
    <w:locked/>
    <w:rsid w:val="00E409BC"/>
    <w:rPr>
      <w:lang w:val="en-GB"/>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
    <w:basedOn w:val="Normal"/>
    <w:link w:val="FootnoteTextChar"/>
    <w:uiPriority w:val="99"/>
    <w:unhideWhenUsed/>
    <w:qFormat/>
    <w:rsid w:val="00E409BC"/>
    <w:pPr>
      <w:spacing w:after="0" w:line="240" w:lineRule="auto"/>
    </w:pPr>
    <w:rPr>
      <w:rFonts w:eastAsiaTheme="minorEastAsia"/>
      <w:sz w:val="20"/>
      <w:szCs w:val="20"/>
      <w:lang w:eastAsia="fr-FR" w:bidi="fr-FR"/>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E409BC"/>
    <w:rPr>
      <w:rFonts w:eastAsiaTheme="minorEastAsia"/>
      <w:sz w:val="20"/>
      <w:szCs w:val="20"/>
      <w:lang w:val="en-GB" w:eastAsia="fr-FR" w:bidi="fr-FR"/>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
    <w:basedOn w:val="DefaultParagraphFont"/>
    <w:link w:val="AppelnotedebasdepageCharCharCharCharCharCharChar"/>
    <w:uiPriority w:val="99"/>
    <w:unhideWhenUsed/>
    <w:rsid w:val="00E409BC"/>
    <w:rPr>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E409BC"/>
    <w:pPr>
      <w:spacing w:after="0" w:line="240" w:lineRule="auto"/>
      <w:jc w:val="both"/>
    </w:pPr>
    <w:rPr>
      <w:vertAlign w:val="superscript"/>
      <w:lang w:val="pt-PT"/>
    </w:rPr>
  </w:style>
  <w:style w:type="character" w:customStyle="1" w:styleId="tlid-translation">
    <w:name w:val="tlid-translation"/>
    <w:basedOn w:val="DefaultParagraphFont"/>
    <w:rsid w:val="00E409BC"/>
  </w:style>
  <w:style w:type="paragraph" w:styleId="BalloonText">
    <w:name w:val="Balloon Text"/>
    <w:basedOn w:val="Normal"/>
    <w:link w:val="BalloonTextChar"/>
    <w:uiPriority w:val="99"/>
    <w:semiHidden/>
    <w:unhideWhenUsed/>
    <w:rsid w:val="004024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00"/>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402400"/>
  </w:style>
  <w:style w:type="character" w:styleId="CommentReference">
    <w:name w:val="annotation reference"/>
    <w:basedOn w:val="DefaultParagraphFont"/>
    <w:uiPriority w:val="99"/>
    <w:semiHidden/>
    <w:unhideWhenUsed/>
    <w:rsid w:val="00402400"/>
    <w:rPr>
      <w:sz w:val="16"/>
      <w:szCs w:val="16"/>
    </w:rPr>
  </w:style>
  <w:style w:type="paragraph" w:styleId="CommentText">
    <w:name w:val="annotation text"/>
    <w:basedOn w:val="Normal"/>
    <w:link w:val="CommentTextChar"/>
    <w:uiPriority w:val="99"/>
    <w:semiHidden/>
    <w:unhideWhenUsed/>
    <w:rsid w:val="00402400"/>
    <w:pPr>
      <w:spacing w:line="240" w:lineRule="auto"/>
    </w:pPr>
    <w:rPr>
      <w:sz w:val="20"/>
      <w:szCs w:val="20"/>
    </w:rPr>
  </w:style>
  <w:style w:type="character" w:customStyle="1" w:styleId="CommentTextChar">
    <w:name w:val="Comment Text Char"/>
    <w:basedOn w:val="DefaultParagraphFont"/>
    <w:link w:val="CommentText"/>
    <w:uiPriority w:val="99"/>
    <w:semiHidden/>
    <w:rsid w:val="00402400"/>
    <w:rPr>
      <w:sz w:val="20"/>
      <w:szCs w:val="20"/>
      <w:lang w:val="en-GB"/>
    </w:rPr>
  </w:style>
  <w:style w:type="paragraph" w:styleId="CommentSubject">
    <w:name w:val="annotation subject"/>
    <w:basedOn w:val="CommentText"/>
    <w:next w:val="CommentText"/>
    <w:link w:val="CommentSubjectChar"/>
    <w:uiPriority w:val="99"/>
    <w:semiHidden/>
    <w:unhideWhenUsed/>
    <w:rsid w:val="00402400"/>
    <w:rPr>
      <w:b/>
      <w:bCs/>
    </w:rPr>
  </w:style>
  <w:style w:type="character" w:customStyle="1" w:styleId="CommentSubjectChar">
    <w:name w:val="Comment Subject Char"/>
    <w:basedOn w:val="CommentTextChar"/>
    <w:link w:val="CommentSubject"/>
    <w:uiPriority w:val="99"/>
    <w:semiHidden/>
    <w:rsid w:val="0040240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 Co</dc:creator>
  <cp:keywords/>
  <dc:description/>
  <cp:lastModifiedBy>Netsanet Haile</cp:lastModifiedBy>
  <cp:revision>2</cp:revision>
  <cp:lastPrinted>2019-12-05T12:16:00Z</cp:lastPrinted>
  <dcterms:created xsi:type="dcterms:W3CDTF">2019-12-05T12:16:00Z</dcterms:created>
  <dcterms:modified xsi:type="dcterms:W3CDTF">2019-12-05T12:16:00Z</dcterms:modified>
</cp:coreProperties>
</file>