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CM/Res.841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348" w:right="884" w:firstLine="67"/>
      </w:pPr>
      <w:r>
        <w:rPr>
          <w:u w:val="single"/>
        </w:rPr>
        <w:t>RESOLUTION ON SEMI-ARID FOOD GRAIN RESEARCH</w:t>
      </w:r>
      <w:r>
        <w:rPr/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DEVELOPMENT</w:t>
      </w:r>
      <w:r>
        <w:rPr>
          <w:spacing w:val="-2"/>
          <w:u w:val="single"/>
        </w:rPr>
        <w:t> </w:t>
      </w:r>
      <w:r>
        <w:rPr>
          <w:u w:val="single"/>
        </w:rPr>
        <w:t>JOINT</w:t>
      </w:r>
      <w:r>
        <w:rPr>
          <w:spacing w:val="-2"/>
          <w:u w:val="single"/>
        </w:rPr>
        <w:t> </w:t>
      </w:r>
      <w:r>
        <w:rPr>
          <w:u w:val="single"/>
        </w:rPr>
        <w:t>PROJECT</w:t>
      </w:r>
      <w:r>
        <w:rPr>
          <w:spacing w:val="-2"/>
          <w:u w:val="single"/>
        </w:rPr>
        <w:t> </w:t>
      </w:r>
      <w:r>
        <w:rPr>
          <w:u w:val="single"/>
        </w:rPr>
        <w:t>(SAFGRAD</w:t>
      </w:r>
      <w:r>
        <w:rPr>
          <w:spacing w:val="-4"/>
          <w:u w:val="single"/>
        </w:rPr>
        <w:t> </w:t>
      </w:r>
      <w:r>
        <w:rPr>
          <w:u w:val="single"/>
        </w:rPr>
        <w:t>J.P.31)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 w:right="152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152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Resolution CM/Res.569 (XXIX) of the Twenty-ninth Ordinary Session in Libreville,</w:t>
      </w:r>
      <w:r>
        <w:rPr>
          <w:spacing w:val="-15"/>
        </w:rPr>
        <w:t> </w:t>
      </w:r>
      <w:r>
        <w:rPr/>
        <w:t>Gabon,</w:t>
      </w:r>
      <w:r>
        <w:rPr>
          <w:spacing w:val="-14"/>
        </w:rPr>
        <w:t> </w:t>
      </w:r>
      <w:r>
        <w:rPr/>
        <w:t>on</w:t>
      </w:r>
      <w:r>
        <w:rPr>
          <w:spacing w:val="-15"/>
        </w:rPr>
        <w:t> </w:t>
      </w:r>
      <w:r>
        <w:rPr/>
        <w:t>Scientific,</w:t>
      </w:r>
      <w:r>
        <w:rPr>
          <w:spacing w:val="-14"/>
        </w:rPr>
        <w:t> </w:t>
      </w:r>
      <w:r>
        <w:rPr/>
        <w:t>Technological</w:t>
      </w:r>
      <w:r>
        <w:rPr>
          <w:spacing w:val="-15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of the Executive Secretariat of the OAU/STRC,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47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carried</w:t>
      </w:r>
      <w:r>
        <w:rPr>
          <w:spacing w:val="-7"/>
        </w:rPr>
        <w:t> </w:t>
      </w:r>
      <w:r>
        <w:rPr/>
        <w:t>out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Secretariat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-37"/>
        </w:rPr>
        <w:t> </w:t>
      </w:r>
      <w:r>
        <w:rPr/>
        <w:t>he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STRC and the Co-ordinating office in Ouagadougou, Upper Volta, in Document CM/1098 </w:t>
      </w:r>
      <w:r>
        <w:rPr>
          <w:spacing w:val="-2"/>
        </w:rPr>
        <w:t>(XXXVI),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Recognizing</w:t>
      </w:r>
      <w:r>
        <w:rPr>
          <w:spacing w:val="-10"/>
          <w:u w:val="single"/>
        </w:rPr>
        <w:t> </w:t>
      </w:r>
      <w:r>
        <w:rPr>
          <w:u w:val="single"/>
        </w:rPr>
        <w:t>with</w:t>
      </w:r>
      <w:r>
        <w:rPr>
          <w:spacing w:val="-10"/>
          <w:u w:val="single"/>
        </w:rPr>
        <w:t> </w:t>
      </w:r>
      <w:r>
        <w:rPr>
          <w:u w:val="single"/>
        </w:rPr>
        <w:t>gratitude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USAID,</w:t>
      </w:r>
      <w:r>
        <w:rPr>
          <w:spacing w:val="-8"/>
        </w:rPr>
        <w:t> </w:t>
      </w:r>
      <w:r>
        <w:rPr/>
        <w:t>FAO,</w:t>
      </w:r>
      <w:r>
        <w:rPr>
          <w:spacing w:val="-8"/>
        </w:rPr>
        <w:t> </w:t>
      </w:r>
      <w:r>
        <w:rPr/>
        <w:t>UNDP, IDRC, and the World Bank,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0" w:right="152"/>
      </w:pPr>
      <w:r>
        <w:rPr>
          <w:u w:val="single"/>
        </w:rPr>
        <w:t>Recognizing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2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technological</w:t>
      </w:r>
      <w:r>
        <w:rPr>
          <w:spacing w:val="-2"/>
        </w:rPr>
        <w:t> </w:t>
      </w:r>
      <w:r>
        <w:rPr/>
        <w:t>efforts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African Regional</w:t>
      </w:r>
      <w:r>
        <w:rPr>
          <w:spacing w:val="-15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Institutes,</w:t>
      </w:r>
      <w:r>
        <w:rPr>
          <w:spacing w:val="-14"/>
        </w:rPr>
        <w:t> </w:t>
      </w:r>
      <w:r>
        <w:rPr/>
        <w:t>namely:</w:t>
      </w:r>
      <w:r>
        <w:rPr>
          <w:spacing w:val="-15"/>
        </w:rPr>
        <w:t> </w:t>
      </w:r>
      <w:r>
        <w:rPr/>
        <w:t>Institute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Agricultural</w:t>
      </w:r>
      <w:r>
        <w:rPr>
          <w:spacing w:val="-15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(IAR),</w:t>
      </w:r>
      <w:r>
        <w:rPr>
          <w:spacing w:val="-14"/>
        </w:rPr>
        <w:t> </w:t>
      </w:r>
      <w:r>
        <w:rPr/>
        <w:t>Ahmadu Lello University, Samaru, Nigeria – Kamboise/Zaria, Research Centre, Upper Volta – National Agricultural Research Centre (CNRA), Senegal – International Institute for Tropical Agriculture (XITA), Ibadan, Nigeria,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20" w:right="152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half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part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territories</w:t>
      </w:r>
      <w:r>
        <w:rPr>
          <w:spacing w:val="-4"/>
        </w:rPr>
        <w:t> </w:t>
      </w:r>
      <w:r>
        <w:rPr/>
        <w:t>in the semi-arid and arid zones, - the fact that the Lagos Plan of Action gives priorities to sorghum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millet</w:t>
      </w:r>
      <w:r>
        <w:rPr>
          <w:spacing w:val="-5"/>
        </w:rPr>
        <w:t> </w:t>
      </w:r>
      <w:r>
        <w:rPr/>
        <w:t>which,</w:t>
      </w:r>
      <w:r>
        <w:rPr>
          <w:spacing w:val="-5"/>
        </w:rPr>
        <w:t> </w:t>
      </w:r>
      <w:r>
        <w:rPr/>
        <w:t>supplemented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/>
        <w:t>legumes,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major</w:t>
      </w:r>
      <w:r>
        <w:rPr>
          <w:spacing w:val="-5"/>
        </w:rPr>
        <w:t> </w:t>
      </w:r>
      <w:r>
        <w:rPr/>
        <w:t>traditional</w:t>
      </w:r>
      <w:r>
        <w:rPr>
          <w:spacing w:val="-6"/>
        </w:rPr>
        <w:t> </w:t>
      </w:r>
      <w:r>
        <w:rPr/>
        <w:t>food crops adapted to these zones, and which contribute immensely to the improvement of nutritional standards of the masses in Africa and the reduction of imports of wheat and </w:t>
      </w:r>
      <w:r>
        <w:rPr>
          <w:spacing w:val="-2"/>
        </w:rPr>
        <w:t>rice,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119" w:right="152"/>
      </w:pPr>
      <w:r>
        <w:rPr>
          <w:u w:val="single"/>
        </w:rPr>
        <w:t>Noting</w:t>
      </w:r>
      <w:r>
        <w:rPr>
          <w:spacing w:val="-14"/>
          <w:u w:val="single"/>
        </w:rPr>
        <w:t> </w:t>
      </w:r>
      <w:r>
        <w:rPr>
          <w:u w:val="single"/>
        </w:rPr>
        <w:t>further</w:t>
      </w:r>
      <w:r>
        <w:rPr>
          <w:spacing w:val="-7"/>
        </w:rPr>
        <w:t> </w:t>
      </w:r>
      <w:r>
        <w:rPr/>
        <w:t>the</w:t>
      </w:r>
      <w:r>
        <w:rPr>
          <w:spacing w:val="-13"/>
        </w:rPr>
        <w:t> </w:t>
      </w:r>
      <w:r>
        <w:rPr/>
        <w:t>relatively</w:t>
      </w:r>
      <w:r>
        <w:rPr>
          <w:spacing w:val="-13"/>
        </w:rPr>
        <w:t> </w:t>
      </w:r>
      <w:r>
        <w:rPr/>
        <w:t>limited</w:t>
      </w:r>
      <w:r>
        <w:rPr>
          <w:spacing w:val="-13"/>
        </w:rPr>
        <w:t> </w:t>
      </w:r>
      <w:r>
        <w:rPr/>
        <w:t>advance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developing</w:t>
      </w:r>
      <w:r>
        <w:rPr>
          <w:spacing w:val="-13"/>
        </w:rPr>
        <w:t> </w:t>
      </w:r>
      <w:r>
        <w:rPr/>
        <w:t>production</w:t>
      </w:r>
      <w:r>
        <w:rPr>
          <w:spacing w:val="-13"/>
        </w:rPr>
        <w:t> </w:t>
      </w:r>
      <w:r>
        <w:rPr/>
        <w:t>technologies</w:t>
      </w:r>
      <w:r>
        <w:rPr>
          <w:spacing w:val="-13"/>
        </w:rPr>
        <w:t> </w:t>
      </w:r>
      <w:r>
        <w:rPr/>
        <w:t>for improving productivity and quality of these crops and their transfer to small scale </w:t>
      </w:r>
      <w:r>
        <w:rPr>
          <w:spacing w:val="-2"/>
        </w:rPr>
        <w:t>farmers: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245" w:hanging="720"/>
        <w:jc w:val="left"/>
        <w:rPr>
          <w:sz w:val="24"/>
        </w:rPr>
      </w:pPr>
      <w:r>
        <w:rPr>
          <w:sz w:val="24"/>
        </w:rPr>
        <w:t>REQUESTS the OAU Secretary-General to encourage at the level of the STRC the</w:t>
      </w:r>
      <w:r>
        <w:rPr>
          <w:spacing w:val="-9"/>
          <w:sz w:val="24"/>
        </w:rPr>
        <w:t> </w:t>
      </w:r>
      <w:r>
        <w:rPr>
          <w:sz w:val="24"/>
        </w:rPr>
        <w:t>work</w:t>
      </w:r>
      <w:r>
        <w:rPr>
          <w:spacing w:val="-9"/>
          <w:sz w:val="24"/>
        </w:rPr>
        <w:t> </w:t>
      </w:r>
      <w:r>
        <w:rPr>
          <w:sz w:val="24"/>
        </w:rPr>
        <w:t>going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ask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Technical</w:t>
      </w:r>
      <w:r>
        <w:rPr>
          <w:spacing w:val="-9"/>
          <w:sz w:val="24"/>
        </w:rPr>
        <w:t> </w:t>
      </w:r>
      <w:r>
        <w:rPr>
          <w:sz w:val="24"/>
        </w:rPr>
        <w:t>Advisory</w:t>
      </w:r>
      <w:r>
        <w:rPr>
          <w:spacing w:val="-9"/>
          <w:sz w:val="24"/>
        </w:rPr>
        <w:t> </w:t>
      </w:r>
      <w:r>
        <w:rPr>
          <w:sz w:val="24"/>
        </w:rPr>
        <w:t>Committee</w:t>
      </w:r>
      <w:r>
        <w:rPr>
          <w:spacing w:val="-9"/>
          <w:sz w:val="24"/>
        </w:rPr>
        <w:t> </w:t>
      </w:r>
      <w:r>
        <w:rPr>
          <w:sz w:val="24"/>
        </w:rPr>
        <w:t>to expand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joint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States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arid</w:t>
      </w:r>
      <w:r>
        <w:rPr>
          <w:spacing w:val="-4"/>
          <w:sz w:val="24"/>
        </w:rPr>
        <w:t> </w:t>
      </w:r>
      <w:r>
        <w:rPr>
          <w:sz w:val="24"/>
        </w:rPr>
        <w:t>and semi-arid zones of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97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join efforts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project,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participate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different meetings, and to support the need for administrative actions and facilitate the movement of the staff;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27" w:hanging="720"/>
        <w:jc w:val="left"/>
        <w:rPr>
          <w:sz w:val="24"/>
        </w:rPr>
      </w:pPr>
      <w:r>
        <w:rPr>
          <w:sz w:val="24"/>
        </w:rPr>
        <w:t>FURTHER URGES that the national programmes in Member States should, as much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possible,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integrated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those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SAFGRAD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yields maximum</w:t>
      </w:r>
      <w:r>
        <w:rPr>
          <w:spacing w:val="-15"/>
          <w:sz w:val="24"/>
        </w:rPr>
        <w:t> </w:t>
      </w:r>
      <w:r>
        <w:rPr>
          <w:sz w:val="24"/>
        </w:rPr>
        <w:t>results</w:t>
      </w:r>
      <w:r>
        <w:rPr>
          <w:spacing w:val="-15"/>
          <w:sz w:val="24"/>
        </w:rPr>
        <w:t> </w:t>
      </w:r>
      <w:r>
        <w:rPr>
          <w:sz w:val="24"/>
        </w:rPr>
        <w:t>economically</w:t>
      </w:r>
      <w:r>
        <w:rPr>
          <w:spacing w:val="-15"/>
          <w:sz w:val="24"/>
        </w:rPr>
        <w:t> </w:t>
      </w:r>
      <w:r>
        <w:rPr>
          <w:sz w:val="24"/>
        </w:rPr>
        <w:t>through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association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agricultural supporting services.</w:t>
      </w:r>
      <w:r>
        <w:rPr>
          <w:spacing w:val="40"/>
          <w:sz w:val="24"/>
        </w:rPr>
        <w:t> </w:t>
      </w:r>
      <w:r>
        <w:rPr>
          <w:sz w:val="24"/>
        </w:rPr>
        <w:t>The farmers should have access to new varieties of seeds, through the establishment of comprehensive seed programmes;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4"/>
          <w:sz w:val="24"/>
        </w:rPr>
        <w:t> </w:t>
      </w:r>
      <w:r>
        <w:rPr>
          <w:sz w:val="24"/>
        </w:rPr>
        <w:t>URGES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Secretary-</w:t>
      </w:r>
      <w:r>
        <w:rPr>
          <w:spacing w:val="-2"/>
          <w:sz w:val="24"/>
        </w:rPr>
        <w:t>General: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0" w:lineRule="auto" w:before="0" w:after="0"/>
        <w:ind w:left="1559" w:right="309" w:hanging="720"/>
        <w:jc w:val="left"/>
        <w:rPr>
          <w:sz w:val="24"/>
        </w:rPr>
      </w:pPr>
      <w:r>
        <w:rPr>
          <w:sz w:val="24"/>
        </w:rPr>
        <w:t>to have African Scientists to be trained in different areas relevant to this project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both</w:t>
      </w:r>
      <w:r>
        <w:rPr>
          <w:spacing w:val="-7"/>
          <w:sz w:val="24"/>
        </w:rPr>
        <w:t> </w:t>
      </w:r>
      <w:r>
        <w:rPr>
          <w:sz w:val="24"/>
        </w:rPr>
        <w:t>high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middle</w:t>
      </w:r>
      <w:r>
        <w:rPr>
          <w:spacing w:val="-7"/>
          <w:sz w:val="24"/>
        </w:rPr>
        <w:t> </w:t>
      </w:r>
      <w:r>
        <w:rPr>
          <w:sz w:val="24"/>
        </w:rPr>
        <w:t>levels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emphasis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sub-professional level of training in different fields;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0" w:lineRule="auto" w:before="0" w:after="0"/>
        <w:ind w:left="1559" w:right="304" w:hanging="720"/>
        <w:jc w:val="left"/>
        <w:rPr>
          <w:sz w:val="24"/>
        </w:rPr>
      </w:pPr>
      <w:r>
        <w:rPr>
          <w:sz w:val="24"/>
        </w:rPr>
        <w:t>to have more African scientists employed in this project and with the assistance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Association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universities</w:t>
      </w:r>
      <w:r>
        <w:rPr>
          <w:spacing w:val="-13"/>
          <w:sz w:val="24"/>
        </w:rPr>
        <w:t> </w:t>
      </w:r>
      <w:r>
        <w:rPr>
          <w:sz w:val="24"/>
        </w:rPr>
        <w:t>(AAU)</w:t>
      </w:r>
      <w:r>
        <w:rPr>
          <w:spacing w:val="-13"/>
          <w:sz w:val="24"/>
        </w:rPr>
        <w:t> </w:t>
      </w:r>
      <w:r>
        <w:rPr>
          <w:sz w:val="24"/>
        </w:rPr>
        <w:t>more</w:t>
      </w:r>
      <w:r>
        <w:rPr>
          <w:spacing w:val="-13"/>
          <w:sz w:val="24"/>
        </w:rPr>
        <w:t> </w:t>
      </w:r>
      <w:r>
        <w:rPr>
          <w:sz w:val="24"/>
        </w:rPr>
        <w:t>African Universities and faculties of Agriculture and other institutes should be more involved in this joint project with the </w:t>
      </w:r>
      <w:r>
        <w:rPr>
          <w:spacing w:val="9"/>
          <w:sz w:val="24"/>
        </w:rPr>
        <w:t>co-</w:t>
      </w:r>
      <w:r>
        <w:rPr>
          <w:sz w:val="24"/>
        </w:rPr>
        <w:t>operation of the OAU.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2023-04-11T21:34:00Z</dcterms:created>
  <dcterms:modified xsi:type="dcterms:W3CDTF">2023-04-11T21:34:00Z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