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1483" w:right="97" w:firstLine="4915"/>
      </w:pPr>
      <w:r>
        <w:rPr/>
        <w:t>CM/Res.852</w:t>
      </w:r>
      <w:r>
        <w:rPr>
          <w:spacing w:val="-15"/>
        </w:rPr>
        <w:t> </w:t>
      </w:r>
      <w:r>
        <w:rPr/>
        <w:t>(XXXVII) </w:t>
      </w:r>
      <w:r>
        <w:rPr>
          <w:u w:val="single"/>
        </w:rPr>
        <w:t>RESOLUTION ON WORLD CHARTER FOR NATURE</w:t>
      </w:r>
    </w:p>
    <w:p>
      <w:pPr>
        <w:pStyle w:val="BodyText"/>
        <w:spacing w:line="360" w:lineRule="auto"/>
        <w:ind w:left="120" w:right="844"/>
      </w:pPr>
      <w:r>
        <w:rPr/>
        <w:t>The Council of Ministers of the Organization of African Unity, meeting in its Thirty-seventh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Nairobi,</w:t>
      </w:r>
      <w:r>
        <w:rPr>
          <w:spacing w:val="-2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June,</w:t>
      </w:r>
      <w:r>
        <w:rPr>
          <w:spacing w:val="-3"/>
        </w:rPr>
        <w:t> </w:t>
      </w:r>
      <w:r>
        <w:rPr/>
        <w:t>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97" w:hanging="1"/>
      </w:pPr>
      <w:r>
        <w:rPr>
          <w:u w:val="single"/>
        </w:rPr>
        <w:t>Conscious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Nature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depends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uninterrupted functioning of natural systems,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Convinced</w:t>
      </w:r>
      <w:r>
        <w:rPr/>
        <w:t> that the benefits that can be derived from Nature depend on the conservation and maintenance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and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 life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jeopardized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excessive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abusive</w:t>
      </w:r>
      <w:r>
        <w:rPr>
          <w:spacing w:val="-5"/>
        </w:rPr>
        <w:t> </w:t>
      </w:r>
      <w:r>
        <w:rPr/>
        <w:t>exploitation</w:t>
      </w:r>
      <w:r>
        <w:rPr>
          <w:spacing w:val="-5"/>
        </w:rPr>
        <w:t> </w:t>
      </w:r>
      <w:r>
        <w:rPr/>
        <w:t>and destruction of the natural habitats,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Strongly</w:t>
      </w:r>
      <w:r>
        <w:rPr>
          <w:spacing w:val="-4"/>
          <w:u w:val="single"/>
        </w:rPr>
        <w:t> </w:t>
      </w:r>
      <w:r>
        <w:rPr>
          <w:u w:val="single"/>
        </w:rPr>
        <w:t>determined</w:t>
      </w:r>
      <w:r>
        <w:rPr/>
        <w:t> to</w:t>
      </w:r>
      <w:r>
        <w:rPr>
          <w:spacing w:val="-4"/>
        </w:rPr>
        <w:t> </w:t>
      </w:r>
      <w:r>
        <w:rPr/>
        <w:t>safeguard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balance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 protection and conservation of Nature,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0" w:right="161"/>
      </w:pPr>
      <w:r>
        <w:rPr>
          <w:u w:val="single"/>
        </w:rPr>
        <w:t>Considering</w:t>
      </w:r>
      <w:r>
        <w:rPr/>
        <w:t> that the Extraordinary meeting of the Ministers for Foreign Affairs and</w:t>
      </w:r>
      <w:r>
        <w:rPr>
          <w:spacing w:val="-4"/>
        </w:rPr>
        <w:t> </w:t>
      </w:r>
      <w:r>
        <w:rPr/>
        <w:t>Heads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Delegations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Non-Aligned</w:t>
      </w:r>
      <w:r>
        <w:rPr>
          <w:spacing w:val="-3"/>
        </w:rPr>
        <w:t> </w:t>
      </w:r>
      <w:r>
        <w:rPr/>
        <w:t>Countries,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3 October</w:t>
      </w:r>
      <w:r>
        <w:rPr>
          <w:spacing w:val="-4"/>
        </w:rPr>
        <w:t> </w:t>
      </w:r>
      <w:r>
        <w:rPr/>
        <w:t>1980, </w:t>
      </w:r>
      <w:r>
        <w:rPr>
          <w:u w:val="single"/>
        </w:rPr>
        <w:t>retained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World</w:t>
      </w:r>
      <w:r>
        <w:rPr>
          <w:spacing w:val="-3"/>
        </w:rPr>
        <w:t> </w:t>
      </w:r>
      <w:r>
        <w:rPr/>
        <w:t>Charter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priority items to be considered by the United Nations General Assembly,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pertinent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Lagos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 Nature and environment,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97"/>
      </w:pPr>
      <w:r>
        <w:rPr>
          <w:u w:val="single"/>
        </w:rPr>
        <w:t>Recalling</w:t>
      </w:r>
      <w:r>
        <w:rPr/>
        <w:t> Resolution 35/7 of 30 October 1980 adopted by the General Assembly of the United Nations Organization on the Draft Word Charter for Nature which, solemnly</w:t>
      </w:r>
      <w:r>
        <w:rPr>
          <w:spacing w:val="-5"/>
        </w:rPr>
        <w:t> </w:t>
      </w:r>
      <w:r>
        <w:rPr/>
        <w:t>invites,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states,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exercise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permanent</w:t>
      </w:r>
      <w:r>
        <w:rPr>
          <w:spacing w:val="-5"/>
        </w:rPr>
        <w:t> </w:t>
      </w:r>
      <w:r>
        <w:rPr/>
        <w:t>sovereignty</w:t>
      </w:r>
      <w:r>
        <w:rPr>
          <w:spacing w:val="-5"/>
        </w:rPr>
        <w:t> </w:t>
      </w:r>
      <w:r>
        <w:rPr/>
        <w:t>over</w:t>
      </w:r>
      <w:r>
        <w:rPr>
          <w:spacing w:val="-6"/>
        </w:rPr>
        <w:t> </w:t>
      </w:r>
      <w:r>
        <w:rPr/>
        <w:t>their natural resources, to conduct their activities in recognition of the supreme importance of protecting the natural systems, maintaining the balance and the quality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and conserving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interest of</w:t>
      </w:r>
      <w:r>
        <w:rPr>
          <w:spacing w:val="-1"/>
        </w:rPr>
        <w:t> </w:t>
      </w:r>
      <w:r>
        <w:rPr/>
        <w:t>humanity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whole:</w:t>
      </w:r>
    </w:p>
    <w:p>
      <w:pPr>
        <w:spacing w:after="0" w:line="360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8" w:after="0"/>
        <w:ind w:left="839" w:right="322" w:hanging="720"/>
        <w:jc w:val="left"/>
        <w:rPr>
          <w:b/>
          <w:sz w:val="24"/>
        </w:rPr>
      </w:pPr>
      <w:r>
        <w:rPr>
          <w:b/>
          <w:sz w:val="24"/>
        </w:rPr>
        <w:t>AFFIRMS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destruction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eco-systems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over-exploitation of resources lead to the collapse of the economic, social and political structures of civilization;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207" w:hanging="721"/>
        <w:jc w:val="left"/>
        <w:rPr>
          <w:b/>
          <w:sz w:val="24"/>
        </w:rPr>
      </w:pPr>
      <w:r>
        <w:rPr>
          <w:b/>
          <w:sz w:val="24"/>
        </w:rPr>
        <w:t>RECOMMENDS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therefore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Assembly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adopt the draft World Charter for Nature;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858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follow-up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</w:t>
      </w:r>
      <w:r>
        <w:rPr>
          <w:b/>
          <w:spacing w:val="-2"/>
          <w:sz w:val="24"/>
        </w:rPr>
        <w:t>matter;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32" w:hanging="720"/>
        <w:jc w:val="left"/>
        <w:rPr>
          <w:b/>
          <w:sz w:val="24"/>
        </w:rPr>
      </w:pPr>
      <w:r>
        <w:rPr>
          <w:b/>
          <w:sz w:val="24"/>
        </w:rPr>
        <w:t>REQUESTS the Secretary-General of the United Nations Organization, in conformity with operative paragraph 4 of Resolution 35/7 of 30 October, 1980,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Environment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Programme and the International Union for the Conservation of Nature and of its Resources,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formulation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appropriate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 the final adoption of the World Charter for Nature.</w:t>
      </w:r>
    </w:p>
    <w:sectPr>
      <w:pgSz w:w="12240" w:h="15840"/>
      <w:pgMar w:top="9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0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2023-04-11T21:34:37Z</dcterms:created>
  <dcterms:modified xsi:type="dcterms:W3CDTF">2023-04-11T21:34:37Z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