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2" w:lineRule="auto" w:before="65"/>
        <w:ind w:left="1920" w:right="99" w:firstLine="4478"/>
      </w:pPr>
      <w:r>
        <w:rPr/>
        <w:t>CM/Res.875</w:t>
      </w:r>
      <w:r>
        <w:rPr>
          <w:spacing w:val="-17"/>
        </w:rPr>
        <w:t> </w:t>
      </w:r>
      <w:r>
        <w:rPr/>
        <w:t>(XXXVII) </w:t>
      </w:r>
      <w:r>
        <w:rPr>
          <w:u w:val="single"/>
        </w:rPr>
        <w:t>RESOLUTION ON THE DISABLED PERSONS</w:t>
      </w:r>
    </w:p>
    <w:p>
      <w:pPr>
        <w:pStyle w:val="BodyText"/>
        <w:spacing w:line="360" w:lineRule="auto"/>
        <w:ind w:left="120" w:right="99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 w:before="1"/>
        <w:ind w:left="120" w:right="109"/>
      </w:pPr>
      <w:r>
        <w:rPr>
          <w:u w:val="single"/>
        </w:rPr>
        <w:t>Having considered</w:t>
      </w:r>
      <w:r>
        <w:rPr/>
        <w:t> the</w:t>
      </w:r>
      <w:r>
        <w:rPr>
          <w:spacing w:val="-1"/>
        </w:rPr>
        <w:t> </w:t>
      </w:r>
      <w:r>
        <w:rPr/>
        <w:t>report on the</w:t>
      </w:r>
      <w:r>
        <w:rPr>
          <w:spacing w:val="-1"/>
        </w:rPr>
        <w:t> </w:t>
      </w:r>
      <w:r>
        <w:rPr/>
        <w:t>steps taken by the OAU General Secretariat 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International</w:t>
      </w:r>
      <w:r>
        <w:rPr>
          <w:spacing w:val="-7"/>
        </w:rPr>
        <w:t> </w:t>
      </w:r>
      <w:r>
        <w:rPr/>
        <w:t>Labour</w:t>
      </w:r>
      <w:r>
        <w:rPr>
          <w:spacing w:val="-7"/>
        </w:rPr>
        <w:t> </w:t>
      </w:r>
      <w:r>
        <w:rPr/>
        <w:t>Organization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implement</w:t>
      </w:r>
      <w:r>
        <w:rPr>
          <w:spacing w:val="-7"/>
        </w:rPr>
        <w:t> </w:t>
      </w:r>
      <w:r>
        <w:rPr/>
        <w:t>Resolution</w:t>
      </w:r>
      <w:r>
        <w:rPr>
          <w:spacing w:val="-7"/>
        </w:rPr>
        <w:t> </w:t>
      </w:r>
      <w:r>
        <w:rPr/>
        <w:t>CM/Res.834</w:t>
      </w:r>
    </w:p>
    <w:p>
      <w:pPr>
        <w:pStyle w:val="BodyText"/>
        <w:spacing w:line="362" w:lineRule="auto"/>
        <w:ind w:left="120" w:right="99"/>
      </w:pPr>
      <w:r>
        <w:rPr/>
        <w:t>(XXXVI)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regard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establishment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Treatment and Rehabilitation of Disabled Persons: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312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THANKS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ILO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technical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assistance so far rendered towards the establishment of such a project;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91" w:hanging="720"/>
        <w:jc w:val="left"/>
        <w:rPr>
          <w:b/>
          <w:sz w:val="24"/>
        </w:rPr>
      </w:pPr>
      <w:r>
        <w:rPr>
          <w:b/>
          <w:sz w:val="24"/>
        </w:rPr>
        <w:t>APPEALS to the UNDP, other international Agencies and Humanitarian organizations to assist financially towards the establishment of such an Institute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strengthening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existing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Centres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dealing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disability prevention and the rehabilitation of the disabled persons in Africa;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20" w:hanging="720"/>
        <w:jc w:val="left"/>
        <w:rPr>
          <w:b/>
          <w:sz w:val="24"/>
        </w:rPr>
      </w:pPr>
      <w:r>
        <w:rPr>
          <w:b/>
          <w:sz w:val="24"/>
        </w:rPr>
        <w:t>INVITES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urgently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provide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with all data on existing centres in their countries;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174" w:hanging="720"/>
        <w:jc w:val="left"/>
        <w:rPr>
          <w:b/>
          <w:sz w:val="24"/>
        </w:rPr>
      </w:pPr>
      <w:r>
        <w:rPr>
          <w:b/>
          <w:sz w:val="24"/>
        </w:rPr>
        <w:t>DECIDES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appoint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Member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States: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Congo,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Ethiopia,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Guinea Bissau, Libya and Mozambique which will constitute a ministerial </w:t>
      </w:r>
      <w:r>
        <w:rPr>
          <w:b/>
          <w:sz w:val="24"/>
          <w:u w:val="single"/>
        </w:rPr>
        <w:t>Ad Hoc</w:t>
      </w:r>
      <w:r>
        <w:rPr>
          <w:b/>
          <w:sz w:val="24"/>
        </w:rPr>
        <w:t> Committee of Five on IYDP in accordance with Paragraph JO Resolution CM/834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(XXXVI),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Thirty-sixth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 Council of Ministers;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88" w:hanging="720"/>
        <w:jc w:val="left"/>
        <w:rPr>
          <w:b/>
          <w:sz w:val="24"/>
        </w:rPr>
      </w:pPr>
      <w:r>
        <w:rPr>
          <w:b/>
          <w:sz w:val="24"/>
        </w:rPr>
        <w:t>REQUESTS the Secretary-General to submit a report to the Thirty-eighth 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implementation of this resolution.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2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2023-04-11T21:36:05Z</dcterms:created>
  <dcterms:modified xsi:type="dcterms:W3CDTF">2023-04-11T21:36:05Z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