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left="5841"/>
      </w:pPr>
      <w:r>
        <w:rPr/>
        <w:t>CM/Res.1018</w:t>
      </w:r>
      <w:r>
        <w:rPr>
          <w:spacing w:val="-5"/>
        </w:rPr>
        <w:t> </w:t>
      </w:r>
      <w:r>
        <w:rPr/>
        <w:t>(XLIII)</w:t>
      </w:r>
      <w:r>
        <w:rPr>
          <w:spacing w:val="-4"/>
        </w:rPr>
        <w:t> </w:t>
      </w:r>
      <w:r>
        <w:rPr/>
        <w:t>Rev.</w:t>
      </w:r>
      <w:r>
        <w:rPr>
          <w:spacing w:val="-2"/>
        </w:rPr>
        <w:t> </w:t>
      </w:r>
      <w:r>
        <w:rPr>
          <w:spacing w:val="-10"/>
        </w:rPr>
        <w:t>1</w:t>
      </w:r>
    </w:p>
    <w:p>
      <w:pPr>
        <w:pStyle w:val="BodyText"/>
        <w:rPr>
          <w:sz w:val="26"/>
        </w:rPr>
      </w:pPr>
    </w:p>
    <w:p>
      <w:pPr>
        <w:pStyle w:val="BodyText"/>
        <w:spacing w:before="3"/>
        <w:rPr>
          <w:sz w:val="22"/>
        </w:rPr>
      </w:pPr>
    </w:p>
    <w:p>
      <w:pPr>
        <w:pStyle w:val="BodyText"/>
        <w:spacing w:line="360" w:lineRule="auto"/>
        <w:ind w:left="3624" w:hanging="3356"/>
      </w:pPr>
      <w:r>
        <w:rPr>
          <w:u w:val="single"/>
        </w:rPr>
        <w:t>RESOLUTION</w:t>
      </w:r>
      <w:r>
        <w:rPr>
          <w:spacing w:val="-6"/>
          <w:u w:val="single"/>
        </w:rPr>
        <w:t> </w:t>
      </w:r>
      <w:r>
        <w:rPr>
          <w:u w:val="single"/>
        </w:rPr>
        <w:t>ON</w:t>
      </w:r>
      <w:r>
        <w:rPr>
          <w:spacing w:val="-6"/>
          <w:u w:val="single"/>
        </w:rPr>
        <w:t> </w:t>
      </w:r>
      <w:r>
        <w:rPr>
          <w:u w:val="single"/>
        </w:rPr>
        <w:t>THE</w:t>
      </w:r>
      <w:r>
        <w:rPr>
          <w:spacing w:val="-6"/>
          <w:u w:val="single"/>
        </w:rPr>
        <w:t> </w:t>
      </w:r>
      <w:r>
        <w:rPr>
          <w:u w:val="single"/>
        </w:rPr>
        <w:t>IMPLICATIONS</w:t>
      </w:r>
      <w:r>
        <w:rPr>
          <w:spacing w:val="-5"/>
          <w:u w:val="single"/>
        </w:rPr>
        <w:t> </w:t>
      </w:r>
      <w:r>
        <w:rPr>
          <w:u w:val="single"/>
        </w:rPr>
        <w:t>OF</w:t>
      </w:r>
      <w:r>
        <w:rPr>
          <w:spacing w:val="-6"/>
          <w:u w:val="single"/>
        </w:rPr>
        <w:t> </w:t>
      </w:r>
      <w:r>
        <w:rPr>
          <w:u w:val="single"/>
        </w:rPr>
        <w:t>THE</w:t>
      </w:r>
      <w:r>
        <w:rPr>
          <w:spacing w:val="-6"/>
          <w:u w:val="single"/>
        </w:rPr>
        <w:t> </w:t>
      </w:r>
      <w:r>
        <w:rPr>
          <w:u w:val="single"/>
        </w:rPr>
        <w:t>REPEAL</w:t>
      </w:r>
      <w:r>
        <w:rPr>
          <w:spacing w:val="-6"/>
          <w:u w:val="single"/>
        </w:rPr>
        <w:t> </w:t>
      </w:r>
      <w:r>
        <w:rPr>
          <w:u w:val="single"/>
        </w:rPr>
        <w:t>OF</w:t>
      </w:r>
      <w:r>
        <w:rPr>
          <w:spacing w:val="-6"/>
          <w:u w:val="single"/>
        </w:rPr>
        <w:t> </w:t>
      </w:r>
      <w:r>
        <w:rPr>
          <w:u w:val="single"/>
        </w:rPr>
        <w:t>THE</w:t>
      </w:r>
      <w:r>
        <w:rPr>
          <w:spacing w:val="-6"/>
          <w:u w:val="single"/>
        </w:rPr>
        <w:t> </w:t>
      </w:r>
      <w:r>
        <w:rPr>
          <w:u w:val="single"/>
        </w:rPr>
        <w:t>CLARK</w:t>
      </w:r>
      <w:r>
        <w:rPr/>
        <w:t> </w:t>
      </w:r>
      <w:r>
        <w:rPr>
          <w:spacing w:val="-2"/>
          <w:u w:val="single"/>
        </w:rPr>
        <w:t>AMENDMENT</w:t>
      </w:r>
    </w:p>
    <w:p>
      <w:pPr>
        <w:pStyle w:val="BodyText"/>
        <w:spacing w:before="10"/>
        <w:rPr>
          <w:sz w:val="27"/>
        </w:rPr>
      </w:pPr>
    </w:p>
    <w:p>
      <w:pPr>
        <w:pStyle w:val="BodyText"/>
        <w:spacing w:line="360" w:lineRule="auto" w:before="90"/>
        <w:ind w:left="119" w:right="174"/>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2"/>
        </w:rPr>
        <w:t> </w:t>
      </w:r>
      <w:r>
        <w:rPr/>
        <w:t>meeting</w:t>
      </w:r>
      <w:r>
        <w:rPr>
          <w:spacing w:val="-4"/>
        </w:rPr>
        <w:t> </w:t>
      </w:r>
      <w:r>
        <w:rPr/>
        <w:t>in</w:t>
      </w:r>
      <w:r>
        <w:rPr>
          <w:spacing w:val="-4"/>
        </w:rPr>
        <w:t> </w:t>
      </w:r>
      <w:r>
        <w:rPr/>
        <w:t>its</w:t>
      </w:r>
      <w:r>
        <w:rPr>
          <w:spacing w:val="-4"/>
        </w:rPr>
        <w:t> </w:t>
      </w:r>
      <w:r>
        <w:rPr/>
        <w:t>Forty- third Ordinary Session in Addis Ababa, Ethiopia from 25 February to 4 March </w:t>
      </w:r>
      <w:r>
        <w:rPr>
          <w:spacing w:val="-2"/>
        </w:rPr>
        <w:t>1986,</w:t>
      </w:r>
    </w:p>
    <w:p>
      <w:pPr>
        <w:pStyle w:val="BodyText"/>
        <w:rPr>
          <w:sz w:val="36"/>
        </w:rPr>
      </w:pPr>
    </w:p>
    <w:p>
      <w:pPr>
        <w:pStyle w:val="BodyText"/>
        <w:spacing w:line="362" w:lineRule="auto"/>
        <w:ind w:left="120"/>
      </w:pPr>
      <w:r>
        <w:rPr>
          <w:u w:val="single"/>
        </w:rPr>
        <w:t>Having</w:t>
      </w:r>
      <w:r>
        <w:rPr>
          <w:spacing w:val="-5"/>
          <w:u w:val="single"/>
        </w:rPr>
        <w:t> </w:t>
      </w:r>
      <w:r>
        <w:rPr>
          <w:u w:val="single"/>
        </w:rPr>
        <w:t>considered</w:t>
      </w:r>
      <w:r>
        <w:rPr>
          <w:spacing w:val="-2"/>
        </w:rPr>
        <w:t> </w:t>
      </w:r>
      <w:r>
        <w:rPr/>
        <w:t>the</w:t>
      </w:r>
      <w:r>
        <w:rPr>
          <w:spacing w:val="-5"/>
        </w:rPr>
        <w:t> </w:t>
      </w:r>
      <w:r>
        <w:rPr/>
        <w:t>Report</w:t>
      </w:r>
      <w:r>
        <w:rPr>
          <w:spacing w:val="-4"/>
        </w:rPr>
        <w:t> </w:t>
      </w:r>
      <w:r>
        <w:rPr/>
        <w:t>of</w:t>
      </w:r>
      <w:r>
        <w:rPr>
          <w:spacing w:val="-5"/>
        </w:rPr>
        <w:t> </w:t>
      </w:r>
      <w:r>
        <w:rPr/>
        <w:t>the</w:t>
      </w:r>
      <w:r>
        <w:rPr>
          <w:spacing w:val="-5"/>
        </w:rPr>
        <w:t> </w:t>
      </w:r>
      <w:r>
        <w:rPr/>
        <w:t>Secretary-General</w:t>
      </w:r>
      <w:r>
        <w:rPr>
          <w:spacing w:val="-5"/>
        </w:rPr>
        <w:t> </w:t>
      </w:r>
      <w:r>
        <w:rPr/>
        <w:t>on</w:t>
      </w:r>
      <w:r>
        <w:rPr>
          <w:spacing w:val="-4"/>
        </w:rPr>
        <w:t> </w:t>
      </w:r>
      <w:r>
        <w:rPr/>
        <w:t>the</w:t>
      </w:r>
      <w:r>
        <w:rPr>
          <w:spacing w:val="-5"/>
        </w:rPr>
        <w:t> </w:t>
      </w:r>
      <w:r>
        <w:rPr/>
        <w:t>implications</w:t>
      </w:r>
      <w:r>
        <w:rPr>
          <w:spacing w:val="-5"/>
        </w:rPr>
        <w:t> </w:t>
      </w:r>
      <w:r>
        <w:rPr/>
        <w:t>of</w:t>
      </w:r>
      <w:r>
        <w:rPr>
          <w:spacing w:val="-5"/>
        </w:rPr>
        <w:t> </w:t>
      </w:r>
      <w:r>
        <w:rPr/>
        <w:t>the repeal of the Clark Amendment,</w:t>
      </w:r>
    </w:p>
    <w:p>
      <w:pPr>
        <w:pStyle w:val="BodyText"/>
        <w:spacing w:before="7"/>
        <w:rPr>
          <w:sz w:val="35"/>
        </w:rPr>
      </w:pPr>
    </w:p>
    <w:p>
      <w:pPr>
        <w:pStyle w:val="BodyText"/>
        <w:spacing w:line="360" w:lineRule="auto"/>
        <w:ind w:left="120"/>
      </w:pPr>
      <w:r>
        <w:rPr>
          <w:u w:val="single"/>
        </w:rPr>
        <w:t>Having</w:t>
      </w:r>
      <w:r>
        <w:rPr>
          <w:spacing w:val="-7"/>
          <w:u w:val="single"/>
        </w:rPr>
        <w:t> </w:t>
      </w:r>
      <w:r>
        <w:rPr>
          <w:u w:val="single"/>
        </w:rPr>
        <w:t>heard</w:t>
      </w:r>
      <w:r>
        <w:rPr>
          <w:spacing w:val="-6"/>
        </w:rPr>
        <w:t> </w:t>
      </w:r>
      <w:r>
        <w:rPr/>
        <w:t>the</w:t>
      </w:r>
      <w:r>
        <w:rPr>
          <w:spacing w:val="-7"/>
        </w:rPr>
        <w:t> </w:t>
      </w:r>
      <w:r>
        <w:rPr/>
        <w:t>statement</w:t>
      </w:r>
      <w:r>
        <w:rPr>
          <w:spacing w:val="-7"/>
        </w:rPr>
        <w:t> </w:t>
      </w:r>
      <w:r>
        <w:rPr/>
        <w:t>by</w:t>
      </w:r>
      <w:r>
        <w:rPr>
          <w:spacing w:val="-7"/>
        </w:rPr>
        <w:t> </w:t>
      </w:r>
      <w:r>
        <w:rPr/>
        <w:t>the</w:t>
      </w:r>
      <w:r>
        <w:rPr>
          <w:spacing w:val="-7"/>
        </w:rPr>
        <w:t> </w:t>
      </w:r>
      <w:r>
        <w:rPr/>
        <w:t>Minister</w:t>
      </w:r>
      <w:r>
        <w:rPr>
          <w:spacing w:val="-7"/>
        </w:rPr>
        <w:t> </w:t>
      </w:r>
      <w:r>
        <w:rPr/>
        <w:t>of</w:t>
      </w:r>
      <w:r>
        <w:rPr>
          <w:spacing w:val="-7"/>
        </w:rPr>
        <w:t> </w:t>
      </w:r>
      <w:r>
        <w:rPr/>
        <w:t>External</w:t>
      </w:r>
      <w:r>
        <w:rPr>
          <w:spacing w:val="-7"/>
        </w:rPr>
        <w:t> </w:t>
      </w:r>
      <w:r>
        <w:rPr/>
        <w:t>Affairs</w:t>
      </w:r>
      <w:r>
        <w:rPr>
          <w:spacing w:val="-7"/>
        </w:rPr>
        <w:t> </w:t>
      </w:r>
      <w:r>
        <w:rPr/>
        <w:t>of</w:t>
      </w:r>
      <w:r>
        <w:rPr>
          <w:spacing w:val="-7"/>
        </w:rPr>
        <w:t> </w:t>
      </w:r>
      <w:r>
        <w:rPr/>
        <w:t>the</w:t>
      </w:r>
      <w:r>
        <w:rPr>
          <w:spacing w:val="-7"/>
        </w:rPr>
        <w:t> </w:t>
      </w:r>
      <w:r>
        <w:rPr/>
        <w:t>People’s Republic of Angola,</w:t>
      </w:r>
    </w:p>
    <w:p>
      <w:pPr>
        <w:pStyle w:val="BodyText"/>
        <w:spacing w:before="1"/>
        <w:rPr>
          <w:sz w:val="36"/>
        </w:rPr>
      </w:pPr>
    </w:p>
    <w:p>
      <w:pPr>
        <w:pStyle w:val="BodyText"/>
        <w:spacing w:line="360" w:lineRule="auto"/>
        <w:ind w:left="120" w:right="343"/>
      </w:pPr>
      <w:r>
        <w:rPr>
          <w:u w:val="single"/>
        </w:rPr>
        <w:t>Recalling</w:t>
      </w:r>
      <w:r>
        <w:rPr/>
        <w:t> the declaration on the repeal of the Clark Amendment adopted by the Twenty-first</w:t>
      </w:r>
      <w:r>
        <w:rPr>
          <w:spacing w:val="-5"/>
        </w:rPr>
        <w:t> </w:t>
      </w:r>
      <w:r>
        <w:rPr/>
        <w:t>Ordinary</w:t>
      </w:r>
      <w:r>
        <w:rPr>
          <w:spacing w:val="-5"/>
        </w:rPr>
        <w:t> </w:t>
      </w:r>
      <w:r>
        <w:rPr/>
        <w:t>Session</w:t>
      </w:r>
      <w:r>
        <w:rPr>
          <w:spacing w:val="-5"/>
        </w:rPr>
        <w:t> </w:t>
      </w:r>
      <w:r>
        <w:rPr/>
        <w:t>of</w:t>
      </w:r>
      <w:r>
        <w:rPr>
          <w:spacing w:val="-5"/>
        </w:rPr>
        <w:t> </w:t>
      </w:r>
      <w:r>
        <w:rPr/>
        <w:t>the</w:t>
      </w:r>
      <w:r>
        <w:rPr>
          <w:spacing w:val="-5"/>
        </w:rPr>
        <w:t> </w:t>
      </w:r>
      <w:r>
        <w:rPr/>
        <w:t>Assembly</w:t>
      </w:r>
      <w:r>
        <w:rPr>
          <w:spacing w:val="-5"/>
        </w:rPr>
        <w:t> </w:t>
      </w:r>
      <w:r>
        <w:rPr/>
        <w:t>of</w:t>
      </w:r>
      <w:r>
        <w:rPr>
          <w:spacing w:val="-5"/>
        </w:rPr>
        <w:t> </w:t>
      </w:r>
      <w:r>
        <w:rPr/>
        <w:t>Heads</w:t>
      </w:r>
      <w:r>
        <w:rPr>
          <w:spacing w:val="-5"/>
        </w:rPr>
        <w:t> </w:t>
      </w:r>
      <w:r>
        <w:rPr/>
        <w:t>of</w:t>
      </w:r>
      <w:r>
        <w:rPr>
          <w:spacing w:val="-5"/>
        </w:rPr>
        <w:t> </w:t>
      </w:r>
      <w:r>
        <w:rPr/>
        <w:t>State</w:t>
      </w:r>
      <w:r>
        <w:rPr>
          <w:spacing w:val="-5"/>
        </w:rPr>
        <w:t> </w:t>
      </w:r>
      <w:r>
        <w:rPr/>
        <w:t>and</w:t>
      </w:r>
      <w:r>
        <w:rPr>
          <w:spacing w:val="-5"/>
        </w:rPr>
        <w:t> </w:t>
      </w:r>
      <w:r>
        <w:rPr/>
        <w:t>Government of the OAU,</w:t>
      </w:r>
    </w:p>
    <w:p>
      <w:pPr>
        <w:pStyle w:val="BodyText"/>
        <w:rPr>
          <w:sz w:val="36"/>
        </w:rPr>
      </w:pPr>
    </w:p>
    <w:p>
      <w:pPr>
        <w:pStyle w:val="BodyText"/>
        <w:spacing w:line="360" w:lineRule="auto" w:before="1"/>
        <w:ind w:left="120" w:hanging="1"/>
      </w:pPr>
      <w:r>
        <w:rPr>
          <w:u w:val="single"/>
        </w:rPr>
        <w:t>Recalling</w:t>
      </w:r>
      <w:r>
        <w:rPr>
          <w:spacing w:val="-3"/>
        </w:rPr>
        <w:t> </w:t>
      </w:r>
      <w:r>
        <w:rPr/>
        <w:t>the</w:t>
      </w:r>
      <w:r>
        <w:rPr>
          <w:spacing w:val="-4"/>
        </w:rPr>
        <w:t> </w:t>
      </w:r>
      <w:r>
        <w:rPr/>
        <w:t>1970</w:t>
      </w:r>
      <w:r>
        <w:rPr>
          <w:spacing w:val="-4"/>
        </w:rPr>
        <w:t> </w:t>
      </w:r>
      <w:r>
        <w:rPr/>
        <w:t>UN</w:t>
      </w:r>
      <w:r>
        <w:rPr>
          <w:spacing w:val="-4"/>
        </w:rPr>
        <w:t> </w:t>
      </w:r>
      <w:r>
        <w:rPr/>
        <w:t>Declaration</w:t>
      </w:r>
      <w:r>
        <w:rPr>
          <w:spacing w:val="-4"/>
        </w:rPr>
        <w:t> </w:t>
      </w:r>
      <w:r>
        <w:rPr/>
        <w:t>on</w:t>
      </w:r>
      <w:r>
        <w:rPr>
          <w:spacing w:val="-4"/>
        </w:rPr>
        <w:t> </w:t>
      </w:r>
      <w:r>
        <w:rPr/>
        <w:t>friendly</w:t>
      </w:r>
      <w:r>
        <w:rPr>
          <w:spacing w:val="-4"/>
        </w:rPr>
        <w:t> </w:t>
      </w:r>
      <w:r>
        <w:rPr/>
        <w:t>relations</w:t>
      </w:r>
      <w:r>
        <w:rPr>
          <w:spacing w:val="-4"/>
        </w:rPr>
        <w:t> </w:t>
      </w:r>
      <w:r>
        <w:rPr/>
        <w:t>and</w:t>
      </w:r>
      <w:r>
        <w:rPr>
          <w:spacing w:val="-4"/>
        </w:rPr>
        <w:t> </w:t>
      </w:r>
      <w:r>
        <w:rPr/>
        <w:t>co-operation</w:t>
      </w:r>
      <w:r>
        <w:rPr>
          <w:spacing w:val="-5"/>
        </w:rPr>
        <w:t> </w:t>
      </w:r>
      <w:r>
        <w:rPr/>
        <w:t>among States, as well as the Declaration on the non-acceptance of intervention or interference</w:t>
      </w:r>
      <w:r>
        <w:rPr>
          <w:spacing w:val="-2"/>
        </w:rPr>
        <w:t> </w:t>
      </w:r>
      <w:r>
        <w:rPr/>
        <w:t>in</w:t>
      </w:r>
      <w:r>
        <w:rPr>
          <w:spacing w:val="-2"/>
        </w:rPr>
        <w:t> </w:t>
      </w:r>
      <w:r>
        <w:rPr/>
        <w:t>the</w:t>
      </w:r>
      <w:r>
        <w:rPr>
          <w:spacing w:val="-2"/>
        </w:rPr>
        <w:t> </w:t>
      </w:r>
      <w:r>
        <w:rPr/>
        <w:t>internal</w:t>
      </w:r>
      <w:r>
        <w:rPr>
          <w:spacing w:val="-2"/>
        </w:rPr>
        <w:t> </w:t>
      </w:r>
      <w:r>
        <w:rPr/>
        <w:t>affairs</w:t>
      </w:r>
      <w:r>
        <w:rPr>
          <w:spacing w:val="-2"/>
        </w:rPr>
        <w:t> </w:t>
      </w:r>
      <w:r>
        <w:rPr/>
        <w:t>of</w:t>
      </w:r>
      <w:r>
        <w:rPr>
          <w:spacing w:val="-2"/>
        </w:rPr>
        <w:t> </w:t>
      </w:r>
      <w:r>
        <w:rPr/>
        <w:t>the</w:t>
      </w:r>
      <w:r>
        <w:rPr>
          <w:spacing w:val="-2"/>
        </w:rPr>
        <w:t> </w:t>
      </w:r>
      <w:r>
        <w:rPr/>
        <w:t>states</w:t>
      </w:r>
      <w:r>
        <w:rPr>
          <w:spacing w:val="-2"/>
        </w:rPr>
        <w:t> </w:t>
      </w:r>
      <w:r>
        <w:rPr/>
        <w:t>as</w:t>
      </w:r>
      <w:r>
        <w:rPr>
          <w:spacing w:val="-2"/>
        </w:rPr>
        <w:t> </w:t>
      </w:r>
      <w:r>
        <w:rPr/>
        <w:t>contained</w:t>
      </w:r>
      <w:r>
        <w:rPr>
          <w:spacing w:val="-2"/>
        </w:rPr>
        <w:t> </w:t>
      </w:r>
      <w:r>
        <w:rPr/>
        <w:t>in</w:t>
      </w:r>
      <w:r>
        <w:rPr>
          <w:spacing w:val="-2"/>
        </w:rPr>
        <w:t> </w:t>
      </w:r>
      <w:r>
        <w:rPr/>
        <w:t>Resolution</w:t>
      </w:r>
      <w:r>
        <w:rPr>
          <w:spacing w:val="-2"/>
        </w:rPr>
        <w:t> </w:t>
      </w:r>
      <w:r>
        <w:rPr/>
        <w:t>36/103</w:t>
      </w:r>
    </w:p>
    <w:p>
      <w:pPr>
        <w:pStyle w:val="BodyText"/>
        <w:spacing w:before="1"/>
        <w:ind w:left="120"/>
      </w:pPr>
      <w:r>
        <w:rPr/>
        <w:t>(XXXVI)</w:t>
      </w:r>
      <w:r>
        <w:rPr>
          <w:spacing w:val="-3"/>
        </w:rPr>
        <w:t> </w:t>
      </w:r>
      <w:r>
        <w:rPr/>
        <w:t>of</w:t>
      </w:r>
      <w:r>
        <w:rPr>
          <w:spacing w:val="-4"/>
        </w:rPr>
        <w:t> </w:t>
      </w:r>
      <w:r>
        <w:rPr/>
        <w:t>the</w:t>
      </w:r>
      <w:r>
        <w:rPr>
          <w:spacing w:val="-3"/>
        </w:rPr>
        <w:t> </w:t>
      </w:r>
      <w:r>
        <w:rPr/>
        <w:t>United</w:t>
      </w:r>
      <w:r>
        <w:rPr>
          <w:spacing w:val="-3"/>
        </w:rPr>
        <w:t> </w:t>
      </w:r>
      <w:r>
        <w:rPr/>
        <w:t>Nations</w:t>
      </w:r>
      <w:r>
        <w:rPr>
          <w:spacing w:val="-3"/>
        </w:rPr>
        <w:t> </w:t>
      </w:r>
      <w:r>
        <w:rPr/>
        <w:t>General</w:t>
      </w:r>
      <w:r>
        <w:rPr>
          <w:spacing w:val="-4"/>
        </w:rPr>
        <w:t> </w:t>
      </w:r>
      <w:r>
        <w:rPr>
          <w:spacing w:val="-2"/>
        </w:rPr>
        <w:t>Assembly,</w:t>
      </w:r>
    </w:p>
    <w:p>
      <w:pPr>
        <w:pStyle w:val="BodyText"/>
        <w:rPr>
          <w:sz w:val="26"/>
        </w:rPr>
      </w:pPr>
    </w:p>
    <w:p>
      <w:pPr>
        <w:pStyle w:val="BodyText"/>
        <w:spacing w:before="9"/>
        <w:rPr>
          <w:sz w:val="21"/>
        </w:rPr>
      </w:pPr>
    </w:p>
    <w:p>
      <w:pPr>
        <w:pStyle w:val="BodyText"/>
        <w:spacing w:line="360" w:lineRule="auto"/>
        <w:ind w:left="120"/>
      </w:pPr>
      <w:r>
        <w:rPr>
          <w:u w:val="single"/>
        </w:rPr>
        <w:t>Deeply</w:t>
      </w:r>
      <w:r>
        <w:rPr>
          <w:spacing w:val="-4"/>
          <w:u w:val="single"/>
        </w:rPr>
        <w:t> </w:t>
      </w:r>
      <w:r>
        <w:rPr>
          <w:u w:val="single"/>
        </w:rPr>
        <w:t>concerned</w:t>
      </w:r>
      <w:r>
        <w:rPr>
          <w:spacing w:val="-2"/>
        </w:rPr>
        <w:t> </w:t>
      </w:r>
      <w:r>
        <w:rPr/>
        <w:t>over</w:t>
      </w:r>
      <w:r>
        <w:rPr>
          <w:spacing w:val="-3"/>
        </w:rPr>
        <w:t> </w:t>
      </w:r>
      <w:r>
        <w:rPr/>
        <w:t>the</w:t>
      </w:r>
      <w:r>
        <w:rPr>
          <w:spacing w:val="-4"/>
        </w:rPr>
        <w:t> </w:t>
      </w:r>
      <w:r>
        <w:rPr/>
        <w:t>critical</w:t>
      </w:r>
      <w:r>
        <w:rPr>
          <w:spacing w:val="-4"/>
        </w:rPr>
        <w:t> </w:t>
      </w:r>
      <w:r>
        <w:rPr/>
        <w:t>and</w:t>
      </w:r>
      <w:r>
        <w:rPr>
          <w:spacing w:val="-3"/>
        </w:rPr>
        <w:t> </w:t>
      </w:r>
      <w:r>
        <w:rPr/>
        <w:t>explosive</w:t>
      </w:r>
      <w:r>
        <w:rPr>
          <w:spacing w:val="-4"/>
        </w:rPr>
        <w:t> </w:t>
      </w:r>
      <w:r>
        <w:rPr/>
        <w:t>situation</w:t>
      </w:r>
      <w:r>
        <w:rPr>
          <w:spacing w:val="-5"/>
        </w:rPr>
        <w:t> </w:t>
      </w:r>
      <w:r>
        <w:rPr/>
        <w:t>in</w:t>
      </w:r>
      <w:r>
        <w:rPr>
          <w:spacing w:val="-5"/>
        </w:rPr>
        <w:t> </w:t>
      </w:r>
      <w:r>
        <w:rPr/>
        <w:t>Southern</w:t>
      </w:r>
      <w:r>
        <w:rPr>
          <w:spacing w:val="-5"/>
        </w:rPr>
        <w:t> </w:t>
      </w:r>
      <w:r>
        <w:rPr/>
        <w:t>African</w:t>
      </w:r>
      <w:r>
        <w:rPr>
          <w:spacing w:val="-5"/>
        </w:rPr>
        <w:t> </w:t>
      </w:r>
      <w:r>
        <w:rPr/>
        <w:t>as</w:t>
      </w:r>
      <w:r>
        <w:rPr>
          <w:spacing w:val="-5"/>
        </w:rPr>
        <w:t> </w:t>
      </w:r>
      <w:r>
        <w:rPr/>
        <w:t>a result of the repeal of the Clark Amendment by the United States of America, in contravention of the relevant resolutions of the United Nations Organization, thus violating its obligations to the United Nations Charter,</w:t>
      </w:r>
    </w:p>
    <w:p>
      <w:pPr>
        <w:pStyle w:val="BodyText"/>
        <w:spacing w:before="10"/>
        <w:rPr>
          <w:sz w:val="35"/>
        </w:rPr>
      </w:pPr>
    </w:p>
    <w:p>
      <w:pPr>
        <w:pStyle w:val="BodyText"/>
        <w:spacing w:line="360" w:lineRule="auto" w:before="1"/>
        <w:ind w:left="120" w:right="504"/>
        <w:jc w:val="both"/>
      </w:pPr>
      <w:r>
        <w:rPr>
          <w:u w:val="single"/>
        </w:rPr>
        <w:t>Expressing</w:t>
      </w:r>
      <w:r>
        <w:rPr>
          <w:spacing w:val="-2"/>
        </w:rPr>
        <w:t> </w:t>
      </w:r>
      <w:r>
        <w:rPr/>
        <w:t>its</w:t>
      </w:r>
      <w:r>
        <w:rPr>
          <w:spacing w:val="-2"/>
        </w:rPr>
        <w:t> </w:t>
      </w:r>
      <w:r>
        <w:rPr/>
        <w:t>deep</w:t>
      </w:r>
      <w:r>
        <w:rPr>
          <w:spacing w:val="-2"/>
        </w:rPr>
        <w:t> </w:t>
      </w:r>
      <w:r>
        <w:rPr/>
        <w:t>concern</w:t>
      </w:r>
      <w:r>
        <w:rPr>
          <w:spacing w:val="-2"/>
        </w:rPr>
        <w:t> </w:t>
      </w:r>
      <w:r>
        <w:rPr/>
        <w:t>that</w:t>
      </w:r>
      <w:r>
        <w:rPr>
          <w:spacing w:val="-2"/>
        </w:rPr>
        <w:t> </w:t>
      </w:r>
      <w:r>
        <w:rPr/>
        <w:t>such</w:t>
      </w:r>
      <w:r>
        <w:rPr>
          <w:spacing w:val="-2"/>
        </w:rPr>
        <w:t> </w:t>
      </w:r>
      <w:r>
        <w:rPr/>
        <w:t>acts</w:t>
      </w:r>
      <w:r>
        <w:rPr>
          <w:spacing w:val="-2"/>
        </w:rPr>
        <w:t> </w:t>
      </w:r>
      <w:r>
        <w:rPr/>
        <w:t>of</w:t>
      </w:r>
      <w:r>
        <w:rPr>
          <w:spacing w:val="-2"/>
        </w:rPr>
        <w:t> </w:t>
      </w:r>
      <w:r>
        <w:rPr/>
        <w:t>aggression</w:t>
      </w:r>
      <w:r>
        <w:rPr>
          <w:spacing w:val="-2"/>
        </w:rPr>
        <w:t> </w:t>
      </w:r>
      <w:r>
        <w:rPr/>
        <w:t>and</w:t>
      </w:r>
      <w:r>
        <w:rPr>
          <w:spacing w:val="-2"/>
        </w:rPr>
        <w:t> </w:t>
      </w:r>
      <w:r>
        <w:rPr/>
        <w:t>hostility</w:t>
      </w:r>
      <w:r>
        <w:rPr>
          <w:spacing w:val="-2"/>
        </w:rPr>
        <w:t> </w:t>
      </w:r>
      <w:r>
        <w:rPr/>
        <w:t>against</w:t>
      </w:r>
      <w:r>
        <w:rPr>
          <w:spacing w:val="-1"/>
        </w:rPr>
        <w:t> </w:t>
      </w:r>
      <w:r>
        <w:rPr/>
        <w:t>the PRA</w:t>
      </w:r>
      <w:r>
        <w:rPr>
          <w:spacing w:val="-6"/>
        </w:rPr>
        <w:t> </w:t>
      </w:r>
      <w:r>
        <w:rPr/>
        <w:t>might</w:t>
      </w:r>
      <w:r>
        <w:rPr>
          <w:spacing w:val="-5"/>
        </w:rPr>
        <w:t> </w:t>
      </w:r>
      <w:r>
        <w:rPr/>
        <w:t>only</w:t>
      </w:r>
      <w:r>
        <w:rPr>
          <w:spacing w:val="-6"/>
        </w:rPr>
        <w:t> </w:t>
      </w:r>
      <w:r>
        <w:rPr/>
        <w:t>worsen</w:t>
      </w:r>
      <w:r>
        <w:rPr>
          <w:spacing w:val="-5"/>
        </w:rPr>
        <w:t> </w:t>
      </w:r>
      <w:r>
        <w:rPr/>
        <w:t>the</w:t>
      </w:r>
      <w:r>
        <w:rPr>
          <w:spacing w:val="-6"/>
        </w:rPr>
        <w:t> </w:t>
      </w:r>
      <w:r>
        <w:rPr/>
        <w:t>already</w:t>
      </w:r>
      <w:r>
        <w:rPr>
          <w:spacing w:val="-6"/>
        </w:rPr>
        <w:t> </w:t>
      </w:r>
      <w:r>
        <w:rPr/>
        <w:t>unstable</w:t>
      </w:r>
      <w:r>
        <w:rPr>
          <w:spacing w:val="-6"/>
        </w:rPr>
        <w:t> </w:t>
      </w:r>
      <w:r>
        <w:rPr/>
        <w:t>and</w:t>
      </w:r>
      <w:r>
        <w:rPr>
          <w:spacing w:val="-5"/>
        </w:rPr>
        <w:t> </w:t>
      </w:r>
      <w:r>
        <w:rPr/>
        <w:t>explosive</w:t>
      </w:r>
      <w:r>
        <w:rPr>
          <w:spacing w:val="-6"/>
        </w:rPr>
        <w:t> </w:t>
      </w:r>
      <w:r>
        <w:rPr/>
        <w:t>situation</w:t>
      </w:r>
      <w:r>
        <w:rPr>
          <w:spacing w:val="-5"/>
        </w:rPr>
        <w:t> </w:t>
      </w:r>
      <w:r>
        <w:rPr/>
        <w:t>in</w:t>
      </w:r>
      <w:r>
        <w:rPr>
          <w:spacing w:val="-5"/>
        </w:rPr>
        <w:t> </w:t>
      </w:r>
      <w:r>
        <w:rPr/>
        <w:t>Southern </w:t>
      </w:r>
      <w:r>
        <w:rPr>
          <w:spacing w:val="-2"/>
        </w:rPr>
        <w:t>Africa,</w:t>
      </w:r>
    </w:p>
    <w:p>
      <w:pPr>
        <w:spacing w:after="0" w:line="360" w:lineRule="auto"/>
        <w:jc w:val="both"/>
        <w:sectPr>
          <w:type w:val="continuous"/>
          <w:pgSz w:w="12240" w:h="15840"/>
          <w:pgMar w:top="560" w:bottom="280" w:left="1680" w:right="1700"/>
        </w:sectPr>
      </w:pPr>
    </w:p>
    <w:p>
      <w:pPr>
        <w:pStyle w:val="BodyText"/>
        <w:spacing w:line="360" w:lineRule="auto" w:before="65"/>
        <w:ind w:left="120"/>
      </w:pPr>
      <w:r>
        <w:rPr>
          <w:u w:val="single"/>
        </w:rPr>
        <w:t>Reaffirming</w:t>
      </w:r>
      <w:r>
        <w:rPr/>
        <w:t> the obligation of all States to refrain from interfering in the internal affairs</w:t>
      </w:r>
      <w:r>
        <w:rPr>
          <w:spacing w:val="-2"/>
        </w:rPr>
        <w:t> </w:t>
      </w:r>
      <w:r>
        <w:rPr/>
        <w:t>of</w:t>
      </w:r>
      <w:r>
        <w:rPr>
          <w:spacing w:val="-4"/>
        </w:rPr>
        <w:t> </w:t>
      </w:r>
      <w:r>
        <w:rPr/>
        <w:t>other</w:t>
      </w:r>
      <w:r>
        <w:rPr>
          <w:spacing w:val="-4"/>
        </w:rPr>
        <w:t> </w:t>
      </w:r>
      <w:r>
        <w:rPr/>
        <w:t>States</w:t>
      </w:r>
      <w:r>
        <w:rPr>
          <w:spacing w:val="-4"/>
        </w:rPr>
        <w:t> </w:t>
      </w:r>
      <w:r>
        <w:rPr/>
        <w:t>and</w:t>
      </w:r>
      <w:r>
        <w:rPr>
          <w:spacing w:val="-3"/>
        </w:rPr>
        <w:t> </w:t>
      </w:r>
      <w:r>
        <w:rPr/>
        <w:t>from</w:t>
      </w:r>
      <w:r>
        <w:rPr>
          <w:spacing w:val="-4"/>
        </w:rPr>
        <w:t> </w:t>
      </w:r>
      <w:r>
        <w:rPr/>
        <w:t>resorting</w:t>
      </w:r>
      <w:r>
        <w:rPr>
          <w:spacing w:val="-4"/>
        </w:rPr>
        <w:t> </w:t>
      </w:r>
      <w:r>
        <w:rPr/>
        <w:t>to</w:t>
      </w:r>
      <w:r>
        <w:rPr>
          <w:spacing w:val="-4"/>
        </w:rPr>
        <w:t> </w:t>
      </w:r>
      <w:r>
        <w:rPr/>
        <w:t>threats</w:t>
      </w:r>
      <w:r>
        <w:rPr>
          <w:spacing w:val="-4"/>
        </w:rPr>
        <w:t> </w:t>
      </w:r>
      <w:r>
        <w:rPr/>
        <w:t>or</w:t>
      </w:r>
      <w:r>
        <w:rPr>
          <w:spacing w:val="-4"/>
        </w:rPr>
        <w:t> </w:t>
      </w:r>
      <w:r>
        <w:rPr/>
        <w:t>the</w:t>
      </w:r>
      <w:r>
        <w:rPr>
          <w:spacing w:val="-4"/>
        </w:rPr>
        <w:t> </w:t>
      </w:r>
      <w:r>
        <w:rPr/>
        <w:t>use</w:t>
      </w:r>
      <w:r>
        <w:rPr>
          <w:spacing w:val="-4"/>
        </w:rPr>
        <w:t> </w:t>
      </w:r>
      <w:r>
        <w:rPr/>
        <w:t>of</w:t>
      </w:r>
      <w:r>
        <w:rPr>
          <w:spacing w:val="-4"/>
        </w:rPr>
        <w:t> </w:t>
      </w:r>
      <w:r>
        <w:rPr/>
        <w:t>force</w:t>
      </w:r>
      <w:r>
        <w:rPr>
          <w:spacing w:val="-4"/>
        </w:rPr>
        <w:t> </w:t>
      </w:r>
      <w:r>
        <w:rPr/>
        <w:t>against</w:t>
      </w:r>
      <w:r>
        <w:rPr>
          <w:spacing w:val="-3"/>
        </w:rPr>
        <w:t> </w:t>
      </w:r>
      <w:r>
        <w:rPr/>
        <w:t>the sovereignty and territorial integrity of other States,</w:t>
      </w:r>
    </w:p>
    <w:p>
      <w:pPr>
        <w:pStyle w:val="BodyText"/>
        <w:rPr>
          <w:sz w:val="36"/>
        </w:rPr>
      </w:pPr>
    </w:p>
    <w:p>
      <w:pPr>
        <w:pStyle w:val="BodyText"/>
        <w:spacing w:line="360" w:lineRule="auto"/>
        <w:ind w:left="120"/>
      </w:pPr>
      <w:r>
        <w:rPr>
          <w:u w:val="single"/>
        </w:rPr>
        <w:t>Bering in mind</w:t>
      </w:r>
      <w:r>
        <w:rPr/>
        <w:t> the warm welcome accorded by the Reagan Administration to the traitor</w:t>
      </w:r>
      <w:r>
        <w:rPr>
          <w:spacing w:val="-5"/>
        </w:rPr>
        <w:t> </w:t>
      </w:r>
      <w:r>
        <w:rPr/>
        <w:t>Jonas</w:t>
      </w:r>
      <w:r>
        <w:rPr>
          <w:spacing w:val="-5"/>
        </w:rPr>
        <w:t> </w:t>
      </w:r>
      <w:r>
        <w:rPr/>
        <w:t>Savimbi</w:t>
      </w:r>
      <w:r>
        <w:rPr>
          <w:spacing w:val="-4"/>
        </w:rPr>
        <w:t> </w:t>
      </w:r>
      <w:r>
        <w:rPr/>
        <w:t>and</w:t>
      </w:r>
      <w:r>
        <w:rPr>
          <w:spacing w:val="-4"/>
        </w:rPr>
        <w:t> </w:t>
      </w:r>
      <w:r>
        <w:rPr/>
        <w:t>its</w:t>
      </w:r>
      <w:r>
        <w:rPr>
          <w:spacing w:val="-5"/>
        </w:rPr>
        <w:t> </w:t>
      </w:r>
      <w:r>
        <w:rPr/>
        <w:t>decision</w:t>
      </w:r>
      <w:r>
        <w:rPr>
          <w:spacing w:val="-4"/>
        </w:rPr>
        <w:t> </w:t>
      </w:r>
      <w:r>
        <w:rPr/>
        <w:t>to</w:t>
      </w:r>
      <w:r>
        <w:rPr>
          <w:spacing w:val="-5"/>
        </w:rPr>
        <w:t> </w:t>
      </w:r>
      <w:r>
        <w:rPr/>
        <w:t>render</w:t>
      </w:r>
      <w:r>
        <w:rPr>
          <w:spacing w:val="-4"/>
        </w:rPr>
        <w:t> </w:t>
      </w:r>
      <w:r>
        <w:rPr/>
        <w:t>him</w:t>
      </w:r>
      <w:r>
        <w:rPr>
          <w:spacing w:val="-4"/>
        </w:rPr>
        <w:t> </w:t>
      </w:r>
      <w:r>
        <w:rPr/>
        <w:t>massive</w:t>
      </w:r>
      <w:r>
        <w:rPr>
          <w:spacing w:val="-4"/>
        </w:rPr>
        <w:t> </w:t>
      </w:r>
      <w:r>
        <w:rPr/>
        <w:t>military</w:t>
      </w:r>
      <w:r>
        <w:rPr>
          <w:spacing w:val="-4"/>
        </w:rPr>
        <w:t> </w:t>
      </w:r>
      <w:r>
        <w:rPr/>
        <w:t>and</w:t>
      </w:r>
      <w:r>
        <w:rPr>
          <w:spacing w:val="-3"/>
        </w:rPr>
        <w:t> </w:t>
      </w:r>
      <w:r>
        <w:rPr/>
        <w:t>financial </w:t>
      </w:r>
      <w:r>
        <w:rPr>
          <w:spacing w:val="-2"/>
        </w:rPr>
        <w:t>assistance,</w:t>
      </w:r>
    </w:p>
    <w:p>
      <w:pPr>
        <w:pStyle w:val="BodyText"/>
        <w:rPr>
          <w:sz w:val="36"/>
        </w:rPr>
      </w:pPr>
    </w:p>
    <w:p>
      <w:pPr>
        <w:pStyle w:val="BodyText"/>
        <w:spacing w:line="360" w:lineRule="auto" w:before="1"/>
        <w:ind w:left="120" w:hanging="1"/>
      </w:pPr>
      <w:r>
        <w:rPr>
          <w:u w:val="single"/>
        </w:rPr>
        <w:t>Considering</w:t>
      </w:r>
      <w:r>
        <w:rPr>
          <w:spacing w:val="-4"/>
          <w:u w:val="single"/>
        </w:rPr>
        <w:t> </w:t>
      </w:r>
      <w:r>
        <w:rPr>
          <w:u w:val="single"/>
        </w:rPr>
        <w:t>further</w:t>
      </w:r>
      <w:r>
        <w:rPr>
          <w:spacing w:val="-2"/>
        </w:rPr>
        <w:t> </w:t>
      </w:r>
      <w:r>
        <w:rPr/>
        <w:t>that</w:t>
      </w:r>
      <w:r>
        <w:rPr>
          <w:spacing w:val="-5"/>
        </w:rPr>
        <w:t> </w:t>
      </w:r>
      <w:r>
        <w:rPr/>
        <w:t>these</w:t>
      </w:r>
      <w:r>
        <w:rPr>
          <w:spacing w:val="-6"/>
        </w:rPr>
        <w:t> </w:t>
      </w:r>
      <w:r>
        <w:rPr/>
        <w:t>two</w:t>
      </w:r>
      <w:r>
        <w:rPr>
          <w:spacing w:val="-6"/>
        </w:rPr>
        <w:t> </w:t>
      </w:r>
      <w:r>
        <w:rPr/>
        <w:t>States,</w:t>
      </w:r>
      <w:r>
        <w:rPr>
          <w:spacing w:val="-3"/>
        </w:rPr>
        <w:t> </w:t>
      </w:r>
      <w:r>
        <w:rPr/>
        <w:t>the</w:t>
      </w:r>
      <w:r>
        <w:rPr>
          <w:spacing w:val="-6"/>
        </w:rPr>
        <w:t> </w:t>
      </w:r>
      <w:r>
        <w:rPr/>
        <w:t>USA</w:t>
      </w:r>
      <w:r>
        <w:rPr>
          <w:spacing w:val="-6"/>
        </w:rPr>
        <w:t> </w:t>
      </w:r>
      <w:r>
        <w:rPr/>
        <w:t>and</w:t>
      </w:r>
      <w:r>
        <w:rPr>
          <w:spacing w:val="-5"/>
        </w:rPr>
        <w:t> </w:t>
      </w:r>
      <w:r>
        <w:rPr/>
        <w:t>South</w:t>
      </w:r>
      <w:r>
        <w:rPr>
          <w:spacing w:val="-5"/>
        </w:rPr>
        <w:t> </w:t>
      </w:r>
      <w:r>
        <w:rPr/>
        <w:t>Africa</w:t>
      </w:r>
      <w:r>
        <w:rPr>
          <w:spacing w:val="-6"/>
        </w:rPr>
        <w:t> </w:t>
      </w:r>
      <w:r>
        <w:rPr/>
        <w:t>have</w:t>
      </w:r>
      <w:r>
        <w:rPr>
          <w:spacing w:val="-6"/>
        </w:rPr>
        <w:t> </w:t>
      </w:r>
      <w:r>
        <w:rPr/>
        <w:t>declared that they will continue to intensify massive military aid to the UNITA puppets,</w:t>
      </w:r>
    </w:p>
    <w:p>
      <w:pPr>
        <w:pStyle w:val="BodyText"/>
        <w:spacing w:before="1"/>
        <w:rPr>
          <w:sz w:val="36"/>
        </w:rPr>
      </w:pPr>
    </w:p>
    <w:p>
      <w:pPr>
        <w:pStyle w:val="BodyText"/>
        <w:spacing w:line="360" w:lineRule="auto"/>
        <w:ind w:left="120" w:right="174"/>
      </w:pPr>
      <w:r>
        <w:rPr>
          <w:u w:val="single"/>
        </w:rPr>
        <w:t>Commending</w:t>
      </w:r>
      <w:r>
        <w:rPr/>
        <w:t> the People’s Republic of Angola for its unwavering commitment to the Charters of the United Nations and the OAU for effectively and fully implementing the Declaration on the Granting of Self-Determination and Independence</w:t>
      </w:r>
      <w:r>
        <w:rPr>
          <w:spacing w:val="-4"/>
        </w:rPr>
        <w:t> </w:t>
      </w:r>
      <w:r>
        <w:rPr/>
        <w:t>to</w:t>
      </w:r>
      <w:r>
        <w:rPr>
          <w:spacing w:val="-4"/>
        </w:rPr>
        <w:t> </w:t>
      </w:r>
      <w:r>
        <w:rPr/>
        <w:t>Colonial</w:t>
      </w:r>
      <w:r>
        <w:rPr>
          <w:spacing w:val="-4"/>
        </w:rPr>
        <w:t> </w:t>
      </w:r>
      <w:r>
        <w:rPr/>
        <w:t>Countries</w:t>
      </w:r>
      <w:r>
        <w:rPr>
          <w:spacing w:val="-4"/>
        </w:rPr>
        <w:t> </w:t>
      </w:r>
      <w:r>
        <w:rPr/>
        <w:t>and</w:t>
      </w:r>
      <w:r>
        <w:rPr>
          <w:spacing w:val="-3"/>
        </w:rPr>
        <w:t> </w:t>
      </w:r>
      <w:r>
        <w:rPr/>
        <w:t>Peoples,</w:t>
      </w:r>
      <w:r>
        <w:rPr>
          <w:spacing w:val="-2"/>
        </w:rPr>
        <w:t> </w:t>
      </w:r>
      <w:r>
        <w:rPr/>
        <w:t>and</w:t>
      </w:r>
      <w:r>
        <w:rPr>
          <w:spacing w:val="-3"/>
        </w:rPr>
        <w:t> </w:t>
      </w:r>
      <w:r>
        <w:rPr/>
        <w:t>for</w:t>
      </w:r>
      <w:r>
        <w:rPr>
          <w:spacing w:val="-4"/>
        </w:rPr>
        <w:t> </w:t>
      </w:r>
      <w:r>
        <w:rPr/>
        <w:t>the</w:t>
      </w:r>
      <w:r>
        <w:rPr>
          <w:spacing w:val="-4"/>
        </w:rPr>
        <w:t> </w:t>
      </w:r>
      <w:r>
        <w:rPr/>
        <w:t>sacrifices</w:t>
      </w:r>
      <w:r>
        <w:rPr>
          <w:spacing w:val="-4"/>
        </w:rPr>
        <w:t> </w:t>
      </w:r>
      <w:r>
        <w:rPr/>
        <w:t>it</w:t>
      </w:r>
      <w:r>
        <w:rPr>
          <w:spacing w:val="-3"/>
        </w:rPr>
        <w:t> </w:t>
      </w:r>
      <w:r>
        <w:rPr/>
        <w:t>has</w:t>
      </w:r>
      <w:r>
        <w:rPr>
          <w:spacing w:val="-4"/>
        </w:rPr>
        <w:t> </w:t>
      </w:r>
      <w:r>
        <w:rPr/>
        <w:t>made and continue to make by supporting the legitimate struggle of the peoples of Namibia and South Africa and by granting asylum to victims.</w:t>
      </w:r>
    </w:p>
    <w:p>
      <w:pPr>
        <w:pStyle w:val="BodyText"/>
        <w:spacing w:before="1"/>
        <w:rPr>
          <w:sz w:val="36"/>
        </w:rPr>
      </w:pPr>
    </w:p>
    <w:p>
      <w:pPr>
        <w:pStyle w:val="BodyText"/>
        <w:spacing w:line="360" w:lineRule="auto"/>
        <w:ind w:left="120"/>
      </w:pPr>
      <w:r>
        <w:rPr>
          <w:u w:val="single"/>
        </w:rPr>
        <w:t>Conscious</w:t>
      </w:r>
      <w:r>
        <w:rPr/>
        <w:t> of the need to take effective measures, in co-operation with the United Nations, to forestall and avert any threats to peace and international and regional security,</w:t>
      </w:r>
      <w:r>
        <w:rPr>
          <w:spacing w:val="-3"/>
        </w:rPr>
        <w:t> </w:t>
      </w:r>
      <w:r>
        <w:rPr/>
        <w:t>created</w:t>
      </w:r>
      <w:r>
        <w:rPr>
          <w:spacing w:val="-5"/>
        </w:rPr>
        <w:t> </w:t>
      </w:r>
      <w:r>
        <w:rPr/>
        <w:t>by</w:t>
      </w:r>
      <w:r>
        <w:rPr>
          <w:spacing w:val="-5"/>
        </w:rPr>
        <w:t> </w:t>
      </w:r>
      <w:r>
        <w:rPr/>
        <w:t>the</w:t>
      </w:r>
      <w:r>
        <w:rPr>
          <w:spacing w:val="-5"/>
        </w:rPr>
        <w:t> </w:t>
      </w:r>
      <w:r>
        <w:rPr/>
        <w:t>repeal</w:t>
      </w:r>
      <w:r>
        <w:rPr>
          <w:spacing w:val="-5"/>
        </w:rPr>
        <w:t> </w:t>
      </w:r>
      <w:r>
        <w:rPr/>
        <w:t>of</w:t>
      </w:r>
      <w:r>
        <w:rPr>
          <w:spacing w:val="-5"/>
        </w:rPr>
        <w:t> </w:t>
      </w:r>
      <w:r>
        <w:rPr/>
        <w:t>the</w:t>
      </w:r>
      <w:r>
        <w:rPr>
          <w:spacing w:val="-5"/>
        </w:rPr>
        <w:t> </w:t>
      </w:r>
      <w:r>
        <w:rPr/>
        <w:t>Clark</w:t>
      </w:r>
      <w:r>
        <w:rPr>
          <w:spacing w:val="-5"/>
        </w:rPr>
        <w:t> </w:t>
      </w:r>
      <w:r>
        <w:rPr/>
        <w:t>Amendment</w:t>
      </w:r>
      <w:r>
        <w:rPr>
          <w:spacing w:val="-4"/>
        </w:rPr>
        <w:t> </w:t>
      </w:r>
      <w:r>
        <w:rPr/>
        <w:t>and</w:t>
      </w:r>
      <w:r>
        <w:rPr>
          <w:spacing w:val="-5"/>
        </w:rPr>
        <w:t> </w:t>
      </w:r>
      <w:r>
        <w:rPr/>
        <w:t>the</w:t>
      </w:r>
      <w:r>
        <w:rPr>
          <w:spacing w:val="-5"/>
        </w:rPr>
        <w:t> </w:t>
      </w:r>
      <w:r>
        <w:rPr/>
        <w:t>continued</w:t>
      </w:r>
      <w:r>
        <w:rPr>
          <w:spacing w:val="-5"/>
        </w:rPr>
        <w:t> </w:t>
      </w:r>
      <w:r>
        <w:rPr/>
        <w:t>policy</w:t>
      </w:r>
      <w:r>
        <w:rPr>
          <w:spacing w:val="-5"/>
        </w:rPr>
        <w:t> </w:t>
      </w:r>
      <w:r>
        <w:rPr/>
        <w:t>of constructive engagement:</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175" w:hanging="720"/>
        <w:jc w:val="left"/>
        <w:rPr>
          <w:b/>
          <w:sz w:val="24"/>
        </w:rPr>
      </w:pPr>
      <w:r>
        <w:rPr>
          <w:b/>
          <w:sz w:val="24"/>
        </w:rPr>
        <w:t>VIGOROUSLY CONDEMNS the Government of the United States for officially</w:t>
      </w:r>
      <w:r>
        <w:rPr>
          <w:b/>
          <w:spacing w:val="-7"/>
          <w:sz w:val="24"/>
        </w:rPr>
        <w:t> </w:t>
      </w:r>
      <w:r>
        <w:rPr>
          <w:b/>
          <w:sz w:val="24"/>
        </w:rPr>
        <w:t>receiving</w:t>
      </w:r>
      <w:r>
        <w:rPr>
          <w:b/>
          <w:spacing w:val="-7"/>
          <w:sz w:val="24"/>
        </w:rPr>
        <w:t> </w:t>
      </w:r>
      <w:r>
        <w:rPr>
          <w:b/>
          <w:sz w:val="24"/>
        </w:rPr>
        <w:t>the</w:t>
      </w:r>
      <w:r>
        <w:rPr>
          <w:b/>
          <w:spacing w:val="-7"/>
          <w:sz w:val="24"/>
        </w:rPr>
        <w:t> </w:t>
      </w:r>
      <w:r>
        <w:rPr>
          <w:b/>
          <w:sz w:val="24"/>
        </w:rPr>
        <w:t>Head</w:t>
      </w:r>
      <w:r>
        <w:rPr>
          <w:b/>
          <w:spacing w:val="-7"/>
          <w:sz w:val="24"/>
        </w:rPr>
        <w:t> </w:t>
      </w:r>
      <w:r>
        <w:rPr>
          <w:b/>
          <w:sz w:val="24"/>
        </w:rPr>
        <w:t>of</w:t>
      </w:r>
      <w:r>
        <w:rPr>
          <w:b/>
          <w:spacing w:val="-7"/>
          <w:sz w:val="24"/>
        </w:rPr>
        <w:t> </w:t>
      </w:r>
      <w:r>
        <w:rPr>
          <w:b/>
          <w:sz w:val="24"/>
        </w:rPr>
        <w:t>South</w:t>
      </w:r>
      <w:r>
        <w:rPr>
          <w:b/>
          <w:spacing w:val="-9"/>
          <w:sz w:val="24"/>
        </w:rPr>
        <w:t> </w:t>
      </w:r>
      <w:r>
        <w:rPr>
          <w:b/>
          <w:sz w:val="24"/>
        </w:rPr>
        <w:t>Africa’s</w:t>
      </w:r>
      <w:r>
        <w:rPr>
          <w:b/>
          <w:spacing w:val="-8"/>
          <w:sz w:val="24"/>
        </w:rPr>
        <w:t> </w:t>
      </w:r>
      <w:r>
        <w:rPr>
          <w:b/>
          <w:sz w:val="24"/>
        </w:rPr>
        <w:t>Complementary</w:t>
      </w:r>
      <w:r>
        <w:rPr>
          <w:b/>
          <w:spacing w:val="-8"/>
          <w:sz w:val="24"/>
        </w:rPr>
        <w:t> </w:t>
      </w:r>
      <w:r>
        <w:rPr>
          <w:b/>
          <w:sz w:val="24"/>
        </w:rPr>
        <w:t>Army</w:t>
      </w:r>
      <w:r>
        <w:rPr>
          <w:b/>
          <w:spacing w:val="-8"/>
          <w:sz w:val="24"/>
        </w:rPr>
        <w:t> </w:t>
      </w:r>
      <w:r>
        <w:rPr>
          <w:b/>
          <w:sz w:val="24"/>
        </w:rPr>
        <w:t>and</w:t>
      </w:r>
      <w:r>
        <w:rPr>
          <w:b/>
          <w:spacing w:val="-8"/>
          <w:sz w:val="24"/>
        </w:rPr>
        <w:t> </w:t>
      </w:r>
      <w:r>
        <w:rPr>
          <w:b/>
          <w:sz w:val="24"/>
        </w:rPr>
        <w:t>for the</w:t>
      </w:r>
      <w:r>
        <w:rPr>
          <w:b/>
          <w:spacing w:val="-3"/>
          <w:sz w:val="24"/>
        </w:rPr>
        <w:t> </w:t>
      </w:r>
      <w:r>
        <w:rPr>
          <w:b/>
          <w:sz w:val="24"/>
        </w:rPr>
        <w:t>material</w:t>
      </w:r>
      <w:r>
        <w:rPr>
          <w:b/>
          <w:spacing w:val="-3"/>
          <w:sz w:val="24"/>
        </w:rPr>
        <w:t> </w:t>
      </w:r>
      <w:r>
        <w:rPr>
          <w:b/>
          <w:sz w:val="24"/>
        </w:rPr>
        <w:t>support</w:t>
      </w:r>
      <w:r>
        <w:rPr>
          <w:b/>
          <w:spacing w:val="-2"/>
          <w:sz w:val="24"/>
        </w:rPr>
        <w:t> </w:t>
      </w:r>
      <w:r>
        <w:rPr>
          <w:b/>
          <w:sz w:val="24"/>
        </w:rPr>
        <w:t>extended</w:t>
      </w:r>
      <w:r>
        <w:rPr>
          <w:b/>
          <w:spacing w:val="-2"/>
          <w:sz w:val="24"/>
        </w:rPr>
        <w:t> </w:t>
      </w:r>
      <w:r>
        <w:rPr>
          <w:b/>
          <w:sz w:val="24"/>
        </w:rPr>
        <w:t>which</w:t>
      </w:r>
      <w:r>
        <w:rPr>
          <w:b/>
          <w:spacing w:val="-2"/>
          <w:sz w:val="24"/>
        </w:rPr>
        <w:t> </w:t>
      </w:r>
      <w:r>
        <w:rPr>
          <w:b/>
          <w:sz w:val="24"/>
        </w:rPr>
        <w:t>constitutes</w:t>
      </w:r>
      <w:r>
        <w:rPr>
          <w:b/>
          <w:spacing w:val="-3"/>
          <w:sz w:val="24"/>
        </w:rPr>
        <w:t> </w:t>
      </w:r>
      <w:r>
        <w:rPr>
          <w:b/>
          <w:sz w:val="24"/>
        </w:rPr>
        <w:t>a</w:t>
      </w:r>
      <w:r>
        <w:rPr>
          <w:b/>
          <w:spacing w:val="-3"/>
          <w:sz w:val="24"/>
        </w:rPr>
        <w:t> </w:t>
      </w:r>
      <w:r>
        <w:rPr>
          <w:b/>
          <w:sz w:val="24"/>
        </w:rPr>
        <w:t>glaring</w:t>
      </w:r>
      <w:r>
        <w:rPr>
          <w:b/>
          <w:spacing w:val="-3"/>
          <w:sz w:val="24"/>
        </w:rPr>
        <w:t> </w:t>
      </w:r>
      <w:r>
        <w:rPr>
          <w:b/>
          <w:sz w:val="24"/>
        </w:rPr>
        <w:t>interference</w:t>
      </w:r>
      <w:r>
        <w:rPr>
          <w:b/>
          <w:spacing w:val="-3"/>
          <w:sz w:val="24"/>
        </w:rPr>
        <w:t> </w:t>
      </w:r>
      <w:r>
        <w:rPr>
          <w:b/>
          <w:sz w:val="24"/>
        </w:rPr>
        <w:t>in</w:t>
      </w:r>
      <w:r>
        <w:rPr>
          <w:b/>
          <w:spacing w:val="-2"/>
          <w:sz w:val="24"/>
        </w:rPr>
        <w:t> </w:t>
      </w:r>
      <w:r>
        <w:rPr>
          <w:b/>
          <w:sz w:val="24"/>
        </w:rPr>
        <w:t>the internal affairs of the People’s Republic of Angola, and a serious threat to world peace and security;</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40" w:right="157" w:hanging="720"/>
        <w:jc w:val="left"/>
        <w:rPr>
          <w:b/>
          <w:sz w:val="24"/>
        </w:rPr>
      </w:pPr>
      <w:r>
        <w:rPr>
          <w:b/>
          <w:sz w:val="24"/>
        </w:rPr>
        <w:t>VIGOROUSLY CONDEMNS FURTHER the Government of the United States</w:t>
      </w:r>
      <w:r>
        <w:rPr>
          <w:b/>
          <w:spacing w:val="-5"/>
          <w:sz w:val="24"/>
        </w:rPr>
        <w:t> </w:t>
      </w:r>
      <w:r>
        <w:rPr>
          <w:b/>
          <w:sz w:val="24"/>
        </w:rPr>
        <w:t>for</w:t>
      </w:r>
      <w:r>
        <w:rPr>
          <w:b/>
          <w:spacing w:val="-5"/>
          <w:sz w:val="24"/>
        </w:rPr>
        <w:t> </w:t>
      </w:r>
      <w:r>
        <w:rPr>
          <w:b/>
          <w:sz w:val="24"/>
        </w:rPr>
        <w:t>its</w:t>
      </w:r>
      <w:r>
        <w:rPr>
          <w:b/>
          <w:spacing w:val="-5"/>
          <w:sz w:val="24"/>
        </w:rPr>
        <w:t> </w:t>
      </w:r>
      <w:r>
        <w:rPr>
          <w:b/>
          <w:sz w:val="24"/>
        </w:rPr>
        <w:t>policy</w:t>
      </w:r>
      <w:r>
        <w:rPr>
          <w:b/>
          <w:spacing w:val="-5"/>
          <w:sz w:val="24"/>
        </w:rPr>
        <w:t> </w:t>
      </w:r>
      <w:r>
        <w:rPr>
          <w:b/>
          <w:sz w:val="24"/>
        </w:rPr>
        <w:t>of</w:t>
      </w:r>
      <w:r>
        <w:rPr>
          <w:b/>
          <w:spacing w:val="-5"/>
          <w:sz w:val="24"/>
        </w:rPr>
        <w:t> </w:t>
      </w:r>
      <w:r>
        <w:rPr>
          <w:b/>
          <w:sz w:val="24"/>
        </w:rPr>
        <w:t>constructive</w:t>
      </w:r>
      <w:r>
        <w:rPr>
          <w:b/>
          <w:spacing w:val="-5"/>
          <w:sz w:val="24"/>
        </w:rPr>
        <w:t> </w:t>
      </w:r>
      <w:r>
        <w:rPr>
          <w:b/>
          <w:sz w:val="24"/>
        </w:rPr>
        <w:t>engagement</w:t>
      </w:r>
      <w:r>
        <w:rPr>
          <w:b/>
          <w:spacing w:val="-4"/>
          <w:sz w:val="24"/>
        </w:rPr>
        <w:t> </w:t>
      </w:r>
      <w:r>
        <w:rPr>
          <w:b/>
          <w:sz w:val="24"/>
        </w:rPr>
        <w:t>which</w:t>
      </w:r>
      <w:r>
        <w:rPr>
          <w:b/>
          <w:spacing w:val="-4"/>
          <w:sz w:val="24"/>
        </w:rPr>
        <w:t> </w:t>
      </w:r>
      <w:r>
        <w:rPr>
          <w:b/>
          <w:sz w:val="24"/>
        </w:rPr>
        <w:t>aims</w:t>
      </w:r>
      <w:r>
        <w:rPr>
          <w:b/>
          <w:spacing w:val="-5"/>
          <w:sz w:val="24"/>
        </w:rPr>
        <w:t> </w:t>
      </w:r>
      <w:r>
        <w:rPr>
          <w:b/>
          <w:sz w:val="24"/>
        </w:rPr>
        <w:t>at</w:t>
      </w:r>
      <w:r>
        <w:rPr>
          <w:b/>
          <w:spacing w:val="-4"/>
          <w:sz w:val="24"/>
        </w:rPr>
        <w:t> </w:t>
      </w:r>
      <w:r>
        <w:rPr>
          <w:b/>
          <w:sz w:val="24"/>
        </w:rPr>
        <w:t>reinforcing</w:t>
      </w:r>
      <w:r>
        <w:rPr>
          <w:b/>
          <w:spacing w:val="-5"/>
          <w:sz w:val="24"/>
        </w:rPr>
        <w:t> </w:t>
      </w:r>
      <w:r>
        <w:rPr>
          <w:b/>
          <w:sz w:val="24"/>
        </w:rPr>
        <w:t>the aggressive military machinery of the racist South African regime, thus</w:t>
      </w:r>
    </w:p>
    <w:p>
      <w:pPr>
        <w:spacing w:after="0" w:line="360" w:lineRule="auto"/>
        <w:jc w:val="left"/>
        <w:rPr>
          <w:sz w:val="24"/>
        </w:rPr>
        <w:sectPr>
          <w:pgSz w:w="12240" w:h="15840"/>
          <w:pgMar w:top="560" w:bottom="280" w:left="1680" w:right="1700"/>
        </w:sectPr>
      </w:pPr>
    </w:p>
    <w:p>
      <w:pPr>
        <w:pStyle w:val="BodyText"/>
        <w:spacing w:line="360" w:lineRule="auto" w:before="65"/>
        <w:ind w:left="840"/>
      </w:pPr>
      <w:r>
        <w:rPr/>
        <w:t>encouraging</w:t>
      </w:r>
      <w:r>
        <w:rPr>
          <w:spacing w:val="-4"/>
        </w:rPr>
        <w:t> </w:t>
      </w:r>
      <w:r>
        <w:rPr/>
        <w:t>it</w:t>
      </w:r>
      <w:r>
        <w:rPr>
          <w:spacing w:val="-4"/>
        </w:rPr>
        <w:t> </w:t>
      </w:r>
      <w:r>
        <w:rPr/>
        <w:t>to</w:t>
      </w:r>
      <w:r>
        <w:rPr>
          <w:spacing w:val="-5"/>
        </w:rPr>
        <w:t> </w:t>
      </w:r>
      <w:r>
        <w:rPr/>
        <w:t>continue</w:t>
      </w:r>
      <w:r>
        <w:rPr>
          <w:spacing w:val="-4"/>
        </w:rPr>
        <w:t> </w:t>
      </w:r>
      <w:r>
        <w:rPr/>
        <w:t>its</w:t>
      </w:r>
      <w:r>
        <w:rPr>
          <w:spacing w:val="-4"/>
        </w:rPr>
        <w:t> </w:t>
      </w:r>
      <w:r>
        <w:rPr/>
        <w:t>illegal</w:t>
      </w:r>
      <w:r>
        <w:rPr>
          <w:spacing w:val="-5"/>
        </w:rPr>
        <w:t> </w:t>
      </w:r>
      <w:r>
        <w:rPr/>
        <w:t>occupation</w:t>
      </w:r>
      <w:r>
        <w:rPr>
          <w:spacing w:val="-4"/>
        </w:rPr>
        <w:t> </w:t>
      </w:r>
      <w:r>
        <w:rPr/>
        <w:t>of</w:t>
      </w:r>
      <w:r>
        <w:rPr>
          <w:spacing w:val="-5"/>
        </w:rPr>
        <w:t> </w:t>
      </w:r>
      <w:r>
        <w:rPr/>
        <w:t>Namibia</w:t>
      </w:r>
      <w:r>
        <w:rPr>
          <w:spacing w:val="-5"/>
        </w:rPr>
        <w:t> </w:t>
      </w:r>
      <w:r>
        <w:rPr/>
        <w:t>and</w:t>
      </w:r>
      <w:r>
        <w:rPr>
          <w:spacing w:val="-4"/>
        </w:rPr>
        <w:t> </w:t>
      </w:r>
      <w:r>
        <w:rPr/>
        <w:t>its</w:t>
      </w:r>
      <w:r>
        <w:rPr>
          <w:spacing w:val="-5"/>
        </w:rPr>
        <w:t> </w:t>
      </w:r>
      <w:r>
        <w:rPr/>
        <w:t>acts</w:t>
      </w:r>
      <w:r>
        <w:rPr>
          <w:spacing w:val="-5"/>
        </w:rPr>
        <w:t> </w:t>
      </w:r>
      <w:r>
        <w:rPr/>
        <w:t>of aggression and subversion against neighboring peace-loving States;</w:t>
      </w:r>
    </w:p>
    <w:p>
      <w:pPr>
        <w:pStyle w:val="BodyText"/>
        <w:spacing w:before="1"/>
        <w:rPr>
          <w:sz w:val="36"/>
        </w:rPr>
      </w:pPr>
    </w:p>
    <w:p>
      <w:pPr>
        <w:pStyle w:val="ListParagraph"/>
        <w:numPr>
          <w:ilvl w:val="0"/>
          <w:numId w:val="1"/>
        </w:numPr>
        <w:tabs>
          <w:tab w:pos="839" w:val="left" w:leader="none"/>
          <w:tab w:pos="841" w:val="left" w:leader="none"/>
        </w:tabs>
        <w:spacing w:line="360" w:lineRule="auto" w:before="1" w:after="0"/>
        <w:ind w:left="840" w:right="191" w:hanging="720"/>
        <w:jc w:val="left"/>
        <w:rPr>
          <w:b/>
          <w:sz w:val="24"/>
        </w:rPr>
      </w:pPr>
      <w:r>
        <w:rPr>
          <w:b/>
          <w:sz w:val="24"/>
        </w:rPr>
        <w:t>STRONGLY DENOUNCES the USA and South Africa for systematically thwarting all the efforts of the OAU, the United Nations and the international</w:t>
      </w:r>
      <w:r>
        <w:rPr>
          <w:b/>
          <w:spacing w:val="-4"/>
          <w:sz w:val="24"/>
        </w:rPr>
        <w:t> </w:t>
      </w:r>
      <w:r>
        <w:rPr>
          <w:b/>
          <w:sz w:val="24"/>
        </w:rPr>
        <w:t>community</w:t>
      </w:r>
      <w:r>
        <w:rPr>
          <w:b/>
          <w:spacing w:val="-4"/>
          <w:sz w:val="24"/>
        </w:rPr>
        <w:t> </w:t>
      </w:r>
      <w:r>
        <w:rPr>
          <w:b/>
          <w:sz w:val="24"/>
        </w:rPr>
        <w:t>in</w:t>
      </w:r>
      <w:r>
        <w:rPr>
          <w:b/>
          <w:spacing w:val="-4"/>
          <w:sz w:val="24"/>
        </w:rPr>
        <w:t> </w:t>
      </w:r>
      <w:r>
        <w:rPr>
          <w:b/>
          <w:sz w:val="24"/>
        </w:rPr>
        <w:t>general,</w:t>
      </w:r>
      <w:r>
        <w:rPr>
          <w:b/>
          <w:spacing w:val="-2"/>
          <w:sz w:val="24"/>
        </w:rPr>
        <w:t> </w:t>
      </w:r>
      <w:r>
        <w:rPr>
          <w:b/>
          <w:sz w:val="24"/>
        </w:rPr>
        <w:t>to</w:t>
      </w:r>
      <w:r>
        <w:rPr>
          <w:b/>
          <w:spacing w:val="-4"/>
          <w:sz w:val="24"/>
        </w:rPr>
        <w:t> </w:t>
      </w:r>
      <w:r>
        <w:rPr>
          <w:b/>
          <w:sz w:val="24"/>
        </w:rPr>
        <w:t>bring</w:t>
      </w:r>
      <w:r>
        <w:rPr>
          <w:b/>
          <w:spacing w:val="-4"/>
          <w:sz w:val="24"/>
        </w:rPr>
        <w:t> </w:t>
      </w:r>
      <w:r>
        <w:rPr>
          <w:b/>
          <w:sz w:val="24"/>
        </w:rPr>
        <w:t>about</w:t>
      </w:r>
      <w:r>
        <w:rPr>
          <w:b/>
          <w:spacing w:val="-3"/>
          <w:sz w:val="24"/>
        </w:rPr>
        <w:t> </w:t>
      </w:r>
      <w:r>
        <w:rPr>
          <w:b/>
          <w:sz w:val="24"/>
        </w:rPr>
        <w:t>a</w:t>
      </w:r>
      <w:r>
        <w:rPr>
          <w:b/>
          <w:spacing w:val="-4"/>
          <w:sz w:val="24"/>
        </w:rPr>
        <w:t> </w:t>
      </w:r>
      <w:r>
        <w:rPr>
          <w:b/>
          <w:sz w:val="24"/>
        </w:rPr>
        <w:t>peaceful</w:t>
      </w:r>
      <w:r>
        <w:rPr>
          <w:b/>
          <w:spacing w:val="-4"/>
          <w:sz w:val="24"/>
        </w:rPr>
        <w:t> </w:t>
      </w:r>
      <w:r>
        <w:rPr>
          <w:b/>
          <w:sz w:val="24"/>
        </w:rPr>
        <w:t>solution</w:t>
      </w:r>
      <w:r>
        <w:rPr>
          <w:b/>
          <w:spacing w:val="-5"/>
          <w:sz w:val="24"/>
        </w:rPr>
        <w:t> </w:t>
      </w:r>
      <w:r>
        <w:rPr>
          <w:b/>
          <w:sz w:val="24"/>
        </w:rPr>
        <w:t>to</w:t>
      </w:r>
      <w:r>
        <w:rPr>
          <w:b/>
          <w:spacing w:val="-5"/>
          <w:sz w:val="24"/>
        </w:rPr>
        <w:t> </w:t>
      </w:r>
      <w:r>
        <w:rPr>
          <w:b/>
          <w:sz w:val="24"/>
        </w:rPr>
        <w:t>the crisis in Southern Africa;</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15" w:hanging="720"/>
        <w:jc w:val="left"/>
        <w:rPr>
          <w:b/>
          <w:sz w:val="24"/>
        </w:rPr>
      </w:pPr>
      <w:r>
        <w:rPr>
          <w:b/>
          <w:sz w:val="24"/>
        </w:rPr>
        <w:t>CALLS</w:t>
      </w:r>
      <w:r>
        <w:rPr>
          <w:b/>
          <w:spacing w:val="-1"/>
          <w:sz w:val="24"/>
        </w:rPr>
        <w:t> </w:t>
      </w:r>
      <w:r>
        <w:rPr>
          <w:b/>
          <w:sz w:val="24"/>
        </w:rPr>
        <w:t>ON</w:t>
      </w:r>
      <w:r>
        <w:rPr>
          <w:b/>
          <w:spacing w:val="-2"/>
          <w:sz w:val="24"/>
        </w:rPr>
        <w:t> </w:t>
      </w:r>
      <w:r>
        <w:rPr>
          <w:b/>
          <w:sz w:val="24"/>
        </w:rPr>
        <w:t>all</w:t>
      </w:r>
      <w:r>
        <w:rPr>
          <w:b/>
          <w:spacing w:val="-2"/>
          <w:sz w:val="24"/>
        </w:rPr>
        <w:t> </w:t>
      </w:r>
      <w:r>
        <w:rPr>
          <w:b/>
          <w:sz w:val="24"/>
        </w:rPr>
        <w:t>the</w:t>
      </w:r>
      <w:r>
        <w:rPr>
          <w:b/>
          <w:spacing w:val="-2"/>
          <w:sz w:val="24"/>
        </w:rPr>
        <w:t> </w:t>
      </w:r>
      <w:r>
        <w:rPr>
          <w:b/>
          <w:sz w:val="24"/>
        </w:rPr>
        <w:t>members</w:t>
      </w:r>
      <w:r>
        <w:rPr>
          <w:b/>
          <w:spacing w:val="-2"/>
          <w:sz w:val="24"/>
        </w:rPr>
        <w:t> </w:t>
      </w:r>
      <w:r>
        <w:rPr>
          <w:b/>
          <w:sz w:val="24"/>
        </w:rPr>
        <w:t>of</w:t>
      </w:r>
      <w:r>
        <w:rPr>
          <w:b/>
          <w:spacing w:val="-2"/>
          <w:sz w:val="24"/>
        </w:rPr>
        <w:t> </w:t>
      </w:r>
      <w:r>
        <w:rPr>
          <w:b/>
          <w:sz w:val="24"/>
        </w:rPr>
        <w:t>the</w:t>
      </w:r>
      <w:r>
        <w:rPr>
          <w:b/>
          <w:spacing w:val="-2"/>
          <w:sz w:val="24"/>
        </w:rPr>
        <w:t> </w:t>
      </w:r>
      <w:r>
        <w:rPr>
          <w:b/>
          <w:sz w:val="24"/>
        </w:rPr>
        <w:t>UN</w:t>
      </w:r>
      <w:r>
        <w:rPr>
          <w:b/>
          <w:spacing w:val="-2"/>
          <w:sz w:val="24"/>
        </w:rPr>
        <w:t> </w:t>
      </w:r>
      <w:r>
        <w:rPr>
          <w:b/>
          <w:sz w:val="24"/>
        </w:rPr>
        <w:t>Security</w:t>
      </w:r>
      <w:r>
        <w:rPr>
          <w:b/>
          <w:spacing w:val="-2"/>
          <w:sz w:val="24"/>
        </w:rPr>
        <w:t> </w:t>
      </w:r>
      <w:r>
        <w:rPr>
          <w:b/>
          <w:sz w:val="24"/>
        </w:rPr>
        <w:t>Council</w:t>
      </w:r>
      <w:r>
        <w:rPr>
          <w:b/>
          <w:spacing w:val="-2"/>
          <w:sz w:val="24"/>
        </w:rPr>
        <w:t> </w:t>
      </w:r>
      <w:r>
        <w:rPr>
          <w:b/>
          <w:sz w:val="24"/>
        </w:rPr>
        <w:t>and</w:t>
      </w:r>
      <w:r>
        <w:rPr>
          <w:b/>
          <w:spacing w:val="-1"/>
          <w:sz w:val="24"/>
        </w:rPr>
        <w:t> </w:t>
      </w:r>
      <w:r>
        <w:rPr>
          <w:b/>
          <w:sz w:val="24"/>
        </w:rPr>
        <w:t>all</w:t>
      </w:r>
      <w:r>
        <w:rPr>
          <w:b/>
          <w:spacing w:val="-2"/>
          <w:sz w:val="24"/>
        </w:rPr>
        <w:t> </w:t>
      </w:r>
      <w:r>
        <w:rPr>
          <w:b/>
          <w:sz w:val="24"/>
        </w:rPr>
        <w:t>other</w:t>
      </w:r>
      <w:r>
        <w:rPr>
          <w:b/>
          <w:spacing w:val="-2"/>
          <w:sz w:val="24"/>
        </w:rPr>
        <w:t> </w:t>
      </w:r>
      <w:r>
        <w:rPr>
          <w:b/>
          <w:sz w:val="24"/>
        </w:rPr>
        <w:t>States to refrain from lending assistance to the illegal apartheid regime and its Complementary</w:t>
      </w:r>
      <w:r>
        <w:rPr>
          <w:b/>
          <w:spacing w:val="-6"/>
          <w:sz w:val="24"/>
        </w:rPr>
        <w:t> </w:t>
      </w:r>
      <w:r>
        <w:rPr>
          <w:b/>
          <w:sz w:val="24"/>
        </w:rPr>
        <w:t>army,</w:t>
      </w:r>
      <w:r>
        <w:rPr>
          <w:b/>
          <w:spacing w:val="-3"/>
          <w:sz w:val="24"/>
        </w:rPr>
        <w:t> </w:t>
      </w:r>
      <w:r>
        <w:rPr>
          <w:b/>
          <w:sz w:val="24"/>
        </w:rPr>
        <w:t>the</w:t>
      </w:r>
      <w:r>
        <w:rPr>
          <w:b/>
          <w:spacing w:val="-6"/>
          <w:sz w:val="24"/>
        </w:rPr>
        <w:t> </w:t>
      </w:r>
      <w:r>
        <w:rPr>
          <w:b/>
          <w:sz w:val="24"/>
        </w:rPr>
        <w:t>UNITA</w:t>
      </w:r>
      <w:r>
        <w:rPr>
          <w:b/>
          <w:spacing w:val="-6"/>
          <w:sz w:val="24"/>
        </w:rPr>
        <w:t> </w:t>
      </w:r>
      <w:r>
        <w:rPr>
          <w:b/>
          <w:sz w:val="24"/>
        </w:rPr>
        <w:t>bandits</w:t>
      </w:r>
      <w:r>
        <w:rPr>
          <w:b/>
          <w:spacing w:val="-6"/>
          <w:sz w:val="24"/>
        </w:rPr>
        <w:t> </w:t>
      </w:r>
      <w:r>
        <w:rPr>
          <w:b/>
          <w:sz w:val="24"/>
        </w:rPr>
        <w:t>as</w:t>
      </w:r>
      <w:r>
        <w:rPr>
          <w:b/>
          <w:spacing w:val="-6"/>
          <w:sz w:val="24"/>
        </w:rPr>
        <w:t> </w:t>
      </w:r>
      <w:r>
        <w:rPr>
          <w:b/>
          <w:sz w:val="24"/>
        </w:rPr>
        <w:t>this</w:t>
      </w:r>
      <w:r>
        <w:rPr>
          <w:b/>
          <w:spacing w:val="-6"/>
          <w:sz w:val="24"/>
        </w:rPr>
        <w:t> </w:t>
      </w:r>
      <w:r>
        <w:rPr>
          <w:b/>
          <w:sz w:val="24"/>
        </w:rPr>
        <w:t>assistance</w:t>
      </w:r>
      <w:r>
        <w:rPr>
          <w:b/>
          <w:spacing w:val="-6"/>
          <w:sz w:val="24"/>
        </w:rPr>
        <w:t> </w:t>
      </w:r>
      <w:r>
        <w:rPr>
          <w:b/>
          <w:sz w:val="24"/>
        </w:rPr>
        <w:t>enables them</w:t>
      </w:r>
      <w:r>
        <w:rPr>
          <w:b/>
          <w:spacing w:val="-6"/>
          <w:sz w:val="24"/>
        </w:rPr>
        <w:t> </w:t>
      </w:r>
      <w:r>
        <w:rPr>
          <w:b/>
          <w:sz w:val="24"/>
        </w:rPr>
        <w:t>to continue their illegal occupation of part of the territory of the People’s Republic of Angola and murders and massacres of the innocent civilian population; and to take all necessary measures to prevent the sale or supply of arms and military equipment which could by used for these criminal </w:t>
      </w:r>
      <w:r>
        <w:rPr>
          <w:b/>
          <w:spacing w:val="-2"/>
          <w:sz w:val="24"/>
        </w:rPr>
        <w:t>purposes;</w:t>
      </w:r>
    </w:p>
    <w:p>
      <w:pPr>
        <w:pStyle w:val="BodyText"/>
        <w:spacing w:before="10"/>
        <w:rPr>
          <w:sz w:val="35"/>
        </w:rPr>
      </w:pPr>
    </w:p>
    <w:p>
      <w:pPr>
        <w:pStyle w:val="ListParagraph"/>
        <w:numPr>
          <w:ilvl w:val="0"/>
          <w:numId w:val="1"/>
        </w:numPr>
        <w:tabs>
          <w:tab w:pos="839" w:val="left" w:leader="none"/>
          <w:tab w:pos="840" w:val="left" w:leader="none"/>
        </w:tabs>
        <w:spacing w:line="360" w:lineRule="auto" w:before="1" w:after="0"/>
        <w:ind w:left="839" w:right="129" w:hanging="720"/>
        <w:jc w:val="left"/>
        <w:rPr>
          <w:b/>
          <w:sz w:val="24"/>
        </w:rPr>
      </w:pPr>
      <w:r>
        <w:rPr>
          <w:b/>
          <w:sz w:val="24"/>
        </w:rPr>
        <w:t>REAFFIRMS the right of the People’s Republic of Angola, to take all necessary measures to defend and safeguard its sovereignty, territorial integrity</w:t>
      </w:r>
      <w:r>
        <w:rPr>
          <w:b/>
          <w:spacing w:val="-5"/>
          <w:sz w:val="24"/>
        </w:rPr>
        <w:t> </w:t>
      </w:r>
      <w:r>
        <w:rPr>
          <w:b/>
          <w:sz w:val="24"/>
        </w:rPr>
        <w:t>and</w:t>
      </w:r>
      <w:r>
        <w:rPr>
          <w:b/>
          <w:spacing w:val="-5"/>
          <w:sz w:val="24"/>
        </w:rPr>
        <w:t> </w:t>
      </w:r>
      <w:r>
        <w:rPr>
          <w:b/>
          <w:sz w:val="24"/>
        </w:rPr>
        <w:t>independence;</w:t>
      </w:r>
      <w:r>
        <w:rPr>
          <w:b/>
          <w:spacing w:val="-4"/>
          <w:sz w:val="24"/>
        </w:rPr>
        <w:t> </w:t>
      </w:r>
      <w:r>
        <w:rPr>
          <w:b/>
          <w:sz w:val="24"/>
        </w:rPr>
        <w:t>in</w:t>
      </w:r>
      <w:r>
        <w:rPr>
          <w:b/>
          <w:spacing w:val="-5"/>
          <w:sz w:val="24"/>
        </w:rPr>
        <w:t> </w:t>
      </w:r>
      <w:r>
        <w:rPr>
          <w:b/>
          <w:sz w:val="24"/>
        </w:rPr>
        <w:t>accordance</w:t>
      </w:r>
      <w:r>
        <w:rPr>
          <w:b/>
          <w:spacing w:val="-5"/>
          <w:sz w:val="24"/>
        </w:rPr>
        <w:t> </w:t>
      </w:r>
      <w:r>
        <w:rPr>
          <w:b/>
          <w:sz w:val="24"/>
        </w:rPr>
        <w:t>with</w:t>
      </w:r>
      <w:r>
        <w:rPr>
          <w:b/>
          <w:spacing w:val="-5"/>
          <w:sz w:val="24"/>
        </w:rPr>
        <w:t> </w:t>
      </w:r>
      <w:r>
        <w:rPr>
          <w:b/>
          <w:sz w:val="24"/>
        </w:rPr>
        <w:t>the</w:t>
      </w:r>
      <w:r>
        <w:rPr>
          <w:b/>
          <w:spacing w:val="-5"/>
          <w:sz w:val="24"/>
        </w:rPr>
        <w:t> </w:t>
      </w:r>
      <w:r>
        <w:rPr>
          <w:b/>
          <w:sz w:val="24"/>
        </w:rPr>
        <w:t>relevant</w:t>
      </w:r>
      <w:r>
        <w:rPr>
          <w:b/>
          <w:spacing w:val="-4"/>
          <w:sz w:val="24"/>
        </w:rPr>
        <w:t> </w:t>
      </w:r>
      <w:r>
        <w:rPr>
          <w:b/>
          <w:sz w:val="24"/>
        </w:rPr>
        <w:t>provisions</w:t>
      </w:r>
      <w:r>
        <w:rPr>
          <w:b/>
          <w:spacing w:val="-5"/>
          <w:sz w:val="24"/>
        </w:rPr>
        <w:t> </w:t>
      </w:r>
      <w:r>
        <w:rPr>
          <w:b/>
          <w:sz w:val="24"/>
        </w:rPr>
        <w:t>of</w:t>
      </w:r>
      <w:r>
        <w:rPr>
          <w:b/>
          <w:spacing w:val="-5"/>
          <w:sz w:val="24"/>
        </w:rPr>
        <w:t> </w:t>
      </w:r>
      <w:r>
        <w:rPr>
          <w:b/>
          <w:sz w:val="24"/>
        </w:rPr>
        <w:t>the UN Charter in particular Article 51;</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39" w:right="296" w:hanging="629"/>
        <w:jc w:val="left"/>
        <w:rPr>
          <w:b/>
          <w:sz w:val="24"/>
        </w:rPr>
      </w:pPr>
      <w:r>
        <w:rPr>
          <w:b/>
          <w:sz w:val="24"/>
        </w:rPr>
        <w:t>REQUESTS all States to give the People’s Republic of Angola all the assistance necessary with a view to strengthen its defense capability against the</w:t>
      </w:r>
      <w:r>
        <w:rPr>
          <w:b/>
          <w:spacing w:val="-5"/>
          <w:sz w:val="24"/>
        </w:rPr>
        <w:t> </w:t>
      </w:r>
      <w:r>
        <w:rPr>
          <w:b/>
          <w:sz w:val="24"/>
        </w:rPr>
        <w:t>escalation</w:t>
      </w:r>
      <w:r>
        <w:rPr>
          <w:b/>
          <w:spacing w:val="-4"/>
          <w:sz w:val="24"/>
        </w:rPr>
        <w:t> </w:t>
      </w:r>
      <w:r>
        <w:rPr>
          <w:b/>
          <w:sz w:val="24"/>
        </w:rPr>
        <w:t>of</w:t>
      </w:r>
      <w:r>
        <w:rPr>
          <w:b/>
          <w:spacing w:val="-5"/>
          <w:sz w:val="24"/>
        </w:rPr>
        <w:t> </w:t>
      </w:r>
      <w:r>
        <w:rPr>
          <w:b/>
          <w:sz w:val="24"/>
        </w:rPr>
        <w:t>the</w:t>
      </w:r>
      <w:r>
        <w:rPr>
          <w:b/>
          <w:spacing w:val="-5"/>
          <w:sz w:val="24"/>
        </w:rPr>
        <w:t> </w:t>
      </w:r>
      <w:r>
        <w:rPr>
          <w:b/>
          <w:sz w:val="24"/>
        </w:rPr>
        <w:t>acts</w:t>
      </w:r>
      <w:r>
        <w:rPr>
          <w:b/>
          <w:spacing w:val="-5"/>
          <w:sz w:val="24"/>
        </w:rPr>
        <w:t> </w:t>
      </w:r>
      <w:r>
        <w:rPr>
          <w:b/>
          <w:sz w:val="24"/>
        </w:rPr>
        <w:t>of</w:t>
      </w:r>
      <w:r>
        <w:rPr>
          <w:b/>
          <w:spacing w:val="-5"/>
          <w:sz w:val="24"/>
        </w:rPr>
        <w:t> </w:t>
      </w:r>
      <w:r>
        <w:rPr>
          <w:b/>
          <w:sz w:val="24"/>
        </w:rPr>
        <w:t>terrorism</w:t>
      </w:r>
      <w:r>
        <w:rPr>
          <w:b/>
          <w:spacing w:val="-5"/>
          <w:sz w:val="24"/>
        </w:rPr>
        <w:t> </w:t>
      </w:r>
      <w:r>
        <w:rPr>
          <w:b/>
          <w:sz w:val="24"/>
        </w:rPr>
        <w:t>and</w:t>
      </w:r>
      <w:r>
        <w:rPr>
          <w:b/>
          <w:spacing w:val="-4"/>
          <w:sz w:val="24"/>
        </w:rPr>
        <w:t> </w:t>
      </w:r>
      <w:r>
        <w:rPr>
          <w:b/>
          <w:sz w:val="24"/>
        </w:rPr>
        <w:t>aggression following</w:t>
      </w:r>
      <w:r>
        <w:rPr>
          <w:b/>
          <w:spacing w:val="-4"/>
          <w:sz w:val="24"/>
        </w:rPr>
        <w:t> </w:t>
      </w:r>
      <w:r>
        <w:rPr>
          <w:b/>
          <w:sz w:val="24"/>
        </w:rPr>
        <w:t>the</w:t>
      </w:r>
      <w:r>
        <w:rPr>
          <w:b/>
          <w:spacing w:val="-5"/>
          <w:sz w:val="24"/>
        </w:rPr>
        <w:t> </w:t>
      </w:r>
      <w:r>
        <w:rPr>
          <w:b/>
          <w:sz w:val="24"/>
        </w:rPr>
        <w:t>repeal</w:t>
      </w:r>
      <w:r>
        <w:rPr>
          <w:b/>
          <w:spacing w:val="-5"/>
          <w:sz w:val="24"/>
        </w:rPr>
        <w:t> </w:t>
      </w:r>
      <w:r>
        <w:rPr>
          <w:b/>
          <w:sz w:val="24"/>
        </w:rPr>
        <w:t>of the Clark Amendment;</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129" w:hanging="720"/>
        <w:jc w:val="left"/>
        <w:rPr>
          <w:b/>
          <w:sz w:val="24"/>
        </w:rPr>
      </w:pPr>
      <w:r>
        <w:rPr>
          <w:b/>
          <w:sz w:val="24"/>
        </w:rPr>
        <w:t>REQUESTS the Secretary-General to follow developments and report to the Twenty-second</w:t>
      </w:r>
      <w:r>
        <w:rPr>
          <w:b/>
          <w:spacing w:val="-4"/>
          <w:sz w:val="24"/>
        </w:rPr>
        <w:t> </w:t>
      </w:r>
      <w:r>
        <w:rPr>
          <w:b/>
          <w:sz w:val="24"/>
        </w:rPr>
        <w:t>Session</w:t>
      </w:r>
      <w:r>
        <w:rPr>
          <w:b/>
          <w:spacing w:val="-5"/>
          <w:sz w:val="24"/>
        </w:rPr>
        <w:t> </w:t>
      </w:r>
      <w:r>
        <w:rPr>
          <w:b/>
          <w:sz w:val="24"/>
        </w:rPr>
        <w:t>of</w:t>
      </w:r>
      <w:r>
        <w:rPr>
          <w:b/>
          <w:spacing w:val="-5"/>
          <w:sz w:val="24"/>
        </w:rPr>
        <w:t> </w:t>
      </w:r>
      <w:r>
        <w:rPr>
          <w:b/>
          <w:sz w:val="24"/>
        </w:rPr>
        <w:t>the</w:t>
      </w:r>
      <w:r>
        <w:rPr>
          <w:b/>
          <w:spacing w:val="-5"/>
          <w:sz w:val="24"/>
        </w:rPr>
        <w:t> </w:t>
      </w:r>
      <w:r>
        <w:rPr>
          <w:b/>
          <w:sz w:val="24"/>
        </w:rPr>
        <w:t>Assembly</w:t>
      </w:r>
      <w:r>
        <w:rPr>
          <w:b/>
          <w:spacing w:val="-5"/>
          <w:sz w:val="24"/>
        </w:rPr>
        <w:t> </w:t>
      </w:r>
      <w:r>
        <w:rPr>
          <w:b/>
          <w:sz w:val="24"/>
        </w:rPr>
        <w:t>of</w:t>
      </w:r>
      <w:r>
        <w:rPr>
          <w:b/>
          <w:spacing w:val="-5"/>
          <w:sz w:val="24"/>
        </w:rPr>
        <w:t> </w:t>
      </w:r>
      <w:r>
        <w:rPr>
          <w:b/>
          <w:sz w:val="24"/>
        </w:rPr>
        <w:t>Heads</w:t>
      </w:r>
      <w:r>
        <w:rPr>
          <w:b/>
          <w:spacing w:val="-5"/>
          <w:sz w:val="24"/>
        </w:rPr>
        <w:t> </w:t>
      </w:r>
      <w:r>
        <w:rPr>
          <w:b/>
          <w:sz w:val="24"/>
        </w:rPr>
        <w:t>of</w:t>
      </w:r>
      <w:r>
        <w:rPr>
          <w:b/>
          <w:spacing w:val="-5"/>
          <w:sz w:val="24"/>
        </w:rPr>
        <w:t> </w:t>
      </w:r>
      <w:r>
        <w:rPr>
          <w:b/>
          <w:sz w:val="24"/>
        </w:rPr>
        <w:t>State</w:t>
      </w:r>
      <w:r>
        <w:rPr>
          <w:b/>
          <w:spacing w:val="-5"/>
          <w:sz w:val="24"/>
        </w:rPr>
        <w:t> </w:t>
      </w:r>
      <w:r>
        <w:rPr>
          <w:b/>
          <w:sz w:val="24"/>
        </w:rPr>
        <w:t>and</w:t>
      </w:r>
      <w:r>
        <w:rPr>
          <w:b/>
          <w:spacing w:val="-5"/>
          <w:sz w:val="24"/>
        </w:rPr>
        <w:t> </w:t>
      </w:r>
      <w:r>
        <w:rPr>
          <w:b/>
          <w:sz w:val="24"/>
        </w:rPr>
        <w:t>Government</w:t>
      </w:r>
      <w:r>
        <w:rPr>
          <w:b/>
          <w:spacing w:val="-4"/>
          <w:sz w:val="24"/>
        </w:rPr>
        <w:t> </w:t>
      </w:r>
      <w:r>
        <w:rPr>
          <w:b/>
          <w:sz w:val="24"/>
        </w:rPr>
        <w:t>of the OAU.</w:t>
      </w:r>
    </w:p>
    <w:p>
      <w:pPr>
        <w:pStyle w:val="BodyText"/>
        <w:rPr>
          <w:sz w:val="36"/>
        </w:rPr>
      </w:pPr>
    </w:p>
    <w:p>
      <w:pPr>
        <w:pStyle w:val="BodyText"/>
        <w:ind w:left="119"/>
      </w:pPr>
      <w:r>
        <w:rPr/>
        <w:t>Reservation</w:t>
      </w:r>
      <w:r>
        <w:rPr>
          <w:spacing w:val="-3"/>
        </w:rPr>
        <w:t> </w:t>
      </w:r>
      <w:r>
        <w:rPr/>
        <w:t>of</w:t>
      </w:r>
      <w:r>
        <w:rPr>
          <w:spacing w:val="-4"/>
        </w:rPr>
        <w:t> </w:t>
      </w:r>
      <w:r>
        <w:rPr/>
        <w:t>Togo</w:t>
      </w:r>
      <w:r>
        <w:rPr>
          <w:spacing w:val="-4"/>
        </w:rPr>
        <w:t> </w:t>
      </w:r>
      <w:r>
        <w:rPr/>
        <w:t>on</w:t>
      </w:r>
      <w:r>
        <w:rPr>
          <w:spacing w:val="-2"/>
        </w:rPr>
        <w:t> </w:t>
      </w:r>
      <w:r>
        <w:rPr/>
        <w:t>operative</w:t>
      </w:r>
      <w:r>
        <w:rPr>
          <w:spacing w:val="-4"/>
        </w:rPr>
        <w:t> </w:t>
      </w:r>
      <w:r>
        <w:rPr/>
        <w:t>paragraphs</w:t>
      </w:r>
      <w:r>
        <w:rPr>
          <w:spacing w:val="-4"/>
        </w:rPr>
        <w:t> </w:t>
      </w:r>
      <w:r>
        <w:rPr/>
        <w:t>1,</w:t>
      </w:r>
      <w:r>
        <w:rPr>
          <w:spacing w:val="-1"/>
        </w:rPr>
        <w:t> </w:t>
      </w:r>
      <w:r>
        <w:rPr/>
        <w:t>2</w:t>
      </w:r>
      <w:r>
        <w:rPr>
          <w:spacing w:val="-4"/>
        </w:rPr>
        <w:t> </w:t>
      </w:r>
      <w:r>
        <w:rPr/>
        <w:t>and</w:t>
      </w:r>
      <w:r>
        <w:rPr>
          <w:spacing w:val="-3"/>
        </w:rPr>
        <w:t> </w:t>
      </w:r>
      <w:r>
        <w:rPr>
          <w:spacing w:val="-10"/>
        </w:rPr>
        <w:t>3</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righ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2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RESOLUTIONS OF THE FORTY-THIRD ORDINARY SESSION OF THE OAU COUNCIL OF MINISTERS</dc:title>
  <dcterms:created xsi:type="dcterms:W3CDTF">2023-04-11T21:44:23Z</dcterms:created>
  <dcterms:modified xsi:type="dcterms:W3CDTF">2023-04-11T21:44:23Z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