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CM/Res.1339</w:t>
      </w:r>
      <w:r>
        <w:rPr>
          <w:spacing w:val="-12"/>
        </w:rPr>
        <w:t> </w:t>
      </w:r>
      <w:r>
        <w:rPr>
          <w:spacing w:val="-4"/>
        </w:rPr>
        <w:t>(LIV)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REPARATION</w:t>
      </w:r>
      <w:r>
        <w:rPr>
          <w:spacing w:val="-10"/>
          <w:u w:val="single"/>
        </w:rPr>
        <w:t> </w:t>
      </w:r>
      <w:r>
        <w:rPr>
          <w:u w:val="single"/>
        </w:rPr>
        <w:t>FOR</w:t>
      </w:r>
      <w:r>
        <w:rPr>
          <w:spacing w:val="-10"/>
          <w:u w:val="single"/>
        </w:rPr>
        <w:t> </w:t>
      </w:r>
      <w:r>
        <w:rPr>
          <w:u w:val="single"/>
        </w:rPr>
        <w:t>EXPLOITATION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10"/>
          <w:u w:val="single"/>
        </w:rPr>
        <w:t> </w:t>
      </w:r>
      <w:r>
        <w:rPr>
          <w:u w:val="single"/>
        </w:rPr>
        <w:t>SLAVERY</w:t>
      </w:r>
      <w:r>
        <w:rPr>
          <w:spacing w:val="-10"/>
          <w:u w:val="single"/>
        </w:rPr>
        <w:t> </w:t>
      </w:r>
      <w:r>
        <w:rPr>
          <w:u w:val="single"/>
        </w:rPr>
        <w:t>IN</w:t>
      </w:r>
      <w:r>
        <w:rPr>
          <w:u w:val="non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 w:right="23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</w:t>
      </w:r>
      <w:r>
        <w:rPr>
          <w:spacing w:val="-30"/>
        </w:rPr>
        <w:t> </w:t>
      </w:r>
      <w:r>
        <w:rPr/>
        <w:t>-fourth Ordinary Session in Abuja, Federal Republic of Nigeria, from 27 May to 1 June 1991,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4"/>
      </w:pPr>
      <w:r>
        <w:rPr>
          <w:u w:val="single"/>
        </w:rPr>
        <w:t>Recalling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Charter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2"/>
        </w:rPr>
        <w:t> </w:t>
      </w:r>
      <w:r>
        <w:rPr>
          <w:spacing w:val="-2"/>
        </w:rPr>
        <w:t>Unity,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/>
      </w:pPr>
      <w:r>
        <w:rPr>
          <w:u w:val="single"/>
        </w:rPr>
        <w:t>Taking</w:t>
      </w:r>
      <w:r>
        <w:rPr>
          <w:spacing w:val="-12"/>
          <w:u w:val="single"/>
        </w:rPr>
        <w:t> </w:t>
      </w:r>
      <w:r>
        <w:rPr>
          <w:u w:val="single"/>
        </w:rPr>
        <w:t>into</w:t>
      </w:r>
      <w:r>
        <w:rPr>
          <w:spacing w:val="-10"/>
          <w:u w:val="single"/>
        </w:rPr>
        <w:t> </w:t>
      </w:r>
      <w:r>
        <w:rPr>
          <w:u w:val="single"/>
        </w:rPr>
        <w:t>account</w:t>
      </w:r>
      <w:r>
        <w:rPr>
          <w:spacing w:val="-1"/>
        </w:rPr>
        <w:t> </w:t>
      </w:r>
      <w:r>
        <w:rPr/>
        <w:t>the</w:t>
      </w:r>
      <w:r>
        <w:rPr>
          <w:spacing w:val="-12"/>
        </w:rPr>
        <w:t> </w:t>
      </w:r>
      <w:r>
        <w:rPr/>
        <w:t>long</w:t>
      </w:r>
      <w:r>
        <w:rPr>
          <w:spacing w:val="-12"/>
        </w:rPr>
        <w:t> </w:t>
      </w:r>
      <w:r>
        <w:rPr/>
        <w:t>years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exploitation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</w:t>
      </w:r>
      <w:r>
        <w:rPr>
          <w:spacing w:val="-12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slave</w:t>
      </w:r>
      <w:r>
        <w:rPr>
          <w:spacing w:val="-12"/>
        </w:rPr>
        <w:t> </w:t>
      </w:r>
      <w:r>
        <w:rPr/>
        <w:t>trade</w:t>
      </w:r>
      <w:r>
        <w:rPr>
          <w:spacing w:val="-12"/>
        </w:rPr>
        <w:t> </w:t>
      </w:r>
      <w:r>
        <w:rPr/>
        <w:t>and </w:t>
      </w:r>
      <w:r>
        <w:rPr>
          <w:spacing w:val="-2"/>
        </w:rPr>
        <w:t>colonialism,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/>
      </w:pPr>
      <w:r>
        <w:rPr>
          <w:u w:val="single"/>
        </w:rPr>
        <w:t>Concerned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those</w:t>
      </w:r>
      <w:r>
        <w:rPr>
          <w:spacing w:val="-15"/>
        </w:rPr>
        <w:t> </w:t>
      </w:r>
      <w:r>
        <w:rPr/>
        <w:t>crimes</w:t>
      </w:r>
      <w:r>
        <w:rPr>
          <w:spacing w:val="-15"/>
        </w:rPr>
        <w:t> </w:t>
      </w:r>
      <w:r>
        <w:rPr/>
        <w:t>committed</w:t>
      </w:r>
      <w:r>
        <w:rPr>
          <w:spacing w:val="-15"/>
        </w:rPr>
        <w:t> </w:t>
      </w:r>
      <w:r>
        <w:rPr/>
        <w:t>against</w:t>
      </w:r>
      <w:r>
        <w:rPr>
          <w:spacing w:val="-13"/>
        </w:rPr>
        <w:t> </w:t>
      </w:r>
      <w:r>
        <w:rPr/>
        <w:t>Africa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Africans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Diaspora</w:t>
      </w:r>
      <w:r>
        <w:rPr>
          <w:spacing w:val="-15"/>
        </w:rPr>
        <w:t> </w:t>
      </w:r>
      <w:r>
        <w:rPr/>
        <w:t>have largely contributed to its present economic and social under</w:t>
      </w:r>
      <w:r>
        <w:rPr>
          <w:spacing w:val="30"/>
        </w:rPr>
        <w:t> </w:t>
      </w:r>
      <w:r>
        <w:rPr/>
        <w:t>development,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104" w:right="236" w:hanging="1"/>
      </w:pPr>
      <w:r>
        <w:rPr>
          <w:u w:val="single"/>
        </w:rPr>
        <w:t>Noting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other</w:t>
      </w:r>
      <w:r>
        <w:rPr>
          <w:spacing w:val="-10"/>
        </w:rPr>
        <w:t> </w:t>
      </w:r>
      <w:r>
        <w:rPr/>
        <w:t>groups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were</w:t>
      </w:r>
      <w:r>
        <w:rPr>
          <w:spacing w:val="-11"/>
        </w:rPr>
        <w:t> </w:t>
      </w:r>
      <w:r>
        <w:rPr/>
        <w:t>subjected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similar</w:t>
      </w:r>
      <w:r>
        <w:rPr>
          <w:spacing w:val="-10"/>
        </w:rPr>
        <w:t> </w:t>
      </w:r>
      <w:r>
        <w:rPr/>
        <w:t>scourges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injustice</w:t>
      </w:r>
      <w:r>
        <w:rPr>
          <w:spacing w:val="-11"/>
        </w:rPr>
        <w:t> </w:t>
      </w:r>
      <w:r>
        <w:rPr/>
        <w:t>have received ample reparation and attention,</w:t>
      </w:r>
    </w:p>
    <w:p>
      <w:pPr>
        <w:pStyle w:val="BodyText"/>
      </w:pPr>
    </w:p>
    <w:p>
      <w:pPr>
        <w:pStyle w:val="BodyText"/>
        <w:spacing w:line="242" w:lineRule="auto"/>
        <w:ind w:left="105" w:right="236" w:hanging="1"/>
      </w:pPr>
      <w:r>
        <w:rPr>
          <w:u w:val="single"/>
        </w:rPr>
        <w:t>Desirous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ensure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powers</w:t>
      </w:r>
      <w:r>
        <w:rPr>
          <w:spacing w:val="-9"/>
        </w:rPr>
        <w:t> </w:t>
      </w:r>
      <w:r>
        <w:rPr/>
        <w:t>responsible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centuries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damage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Africa, take measures to make reparation for the exploitation and slavery of Africa: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006" w:hanging="313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establish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group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Eminent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Africans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 Diaspora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relevant fields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set out clearly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extent of</w:t>
      </w:r>
      <w:r>
        <w:rPr>
          <w:spacing w:val="-3"/>
          <w:sz w:val="24"/>
        </w:rPr>
        <w:t> </w:t>
      </w:r>
      <w:r>
        <w:rPr>
          <w:sz w:val="24"/>
        </w:rPr>
        <w:t>Africa’s Exploitation, the liability of the perpetrators and the strategies for Achieving reparation;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425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states,</w:t>
      </w:r>
      <w:r>
        <w:rPr>
          <w:spacing w:val="-15"/>
          <w:sz w:val="24"/>
        </w:rPr>
        <w:t> </w:t>
      </w:r>
      <w:r>
        <w:rPr>
          <w:sz w:val="24"/>
        </w:rPr>
        <w:t>Africans,</w:t>
      </w:r>
      <w:r>
        <w:rPr>
          <w:spacing w:val="-15"/>
          <w:sz w:val="24"/>
        </w:rPr>
        <w:t> </w:t>
      </w:r>
      <w:r>
        <w:rPr>
          <w:sz w:val="24"/>
        </w:rPr>
        <w:t>Africans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Diaspora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others 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position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so,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organizations</w:t>
      </w:r>
      <w:r>
        <w:rPr>
          <w:spacing w:val="-4"/>
          <w:sz w:val="24"/>
        </w:rPr>
        <w:t> </w:t>
      </w:r>
      <w:r>
        <w:rPr>
          <w:sz w:val="24"/>
        </w:rPr>
        <w:t>and bodies to cooperate fully with the Group on the successful discharge of its </w:t>
      </w:r>
      <w:r>
        <w:rPr>
          <w:spacing w:val="-2"/>
          <w:sz w:val="24"/>
        </w:rPr>
        <w:t>functions;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258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Secretary-General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necessary</w:t>
      </w:r>
      <w:r>
        <w:rPr>
          <w:spacing w:val="-12"/>
          <w:sz w:val="24"/>
        </w:rPr>
        <w:t> </w:t>
      </w:r>
      <w:r>
        <w:rPr>
          <w:sz w:val="24"/>
        </w:rPr>
        <w:t>arrangements for the immediate empanelling of the group and for its smooth functioning;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920" w:hanging="313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0"/>
          <w:sz w:val="24"/>
        </w:rPr>
        <w:t> </w:t>
      </w: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also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Secretary-General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submit</w:t>
      </w:r>
      <w:r>
        <w:rPr>
          <w:spacing w:val="-8"/>
          <w:sz w:val="24"/>
        </w:rPr>
        <w:t> </w:t>
      </w:r>
      <w:r>
        <w:rPr>
          <w:sz w:val="24"/>
        </w:rPr>
        <w:t>an action-orientated report to the Council at its Fifty</w:t>
      </w:r>
      <w:r>
        <w:rPr>
          <w:spacing w:val="-29"/>
          <w:sz w:val="24"/>
        </w:rPr>
        <w:t> </w:t>
      </w:r>
      <w:r>
        <w:rPr>
          <w:sz w:val="24"/>
        </w:rPr>
        <w:t>-sixth Session.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959" w:hanging="367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258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FIFTY-FOURTH ORDINARY SESSION OF THE COUNCIL OF MINISTERS</dc:title>
  <dcterms:created xsi:type="dcterms:W3CDTF">2023-04-11T22:08:51Z</dcterms:created>
  <dcterms:modified xsi:type="dcterms:W3CDTF">2023-04-11T22:08:51Z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