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59" w:lineRule="auto"/>
        <w:ind w:left="0" w:right="0" w:firstLine="0"/>
        <w:jc w:val="center"/>
      </w:pPr>
      <w:r>
        <w:rPr>
          <w:b/>
          <w:bCs/>
          <w:color w:val="000000"/>
          <w:spacing w:val="0"/>
          <w:w w:val="100"/>
          <w:position w:val="0"/>
          <w:sz w:val="22"/>
          <w:szCs w:val="22"/>
          <w:u w:val="single"/>
        </w:rPr>
        <w:t>DECISION ON ADJUSTING THE STRUCTURE OF THE</w:t>
        <w:br/>
        <w:t>COMMISSION OF THE AFRICAN UNION</w:t>
        <w:br/>
        <w:t>DOC.EX.CL/ 140(V) ADD.3</w:t>
      </w:r>
    </w:p>
    <w:p>
      <w:pPr>
        <w:pStyle w:val="Style5"/>
        <w:keepNext/>
        <w:keepLines/>
        <w:widowControl w:val="0"/>
        <w:shd w:val="clear" w:color="auto" w:fill="auto"/>
        <w:bidi w:val="0"/>
        <w:spacing w:before="0" w:after="560"/>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2"/>
        <w:keepNext w:val="0"/>
        <w:keepLines w:val="0"/>
        <w:widowControl w:val="0"/>
        <w:numPr>
          <w:ilvl w:val="0"/>
          <w:numId w:val="1"/>
        </w:numPr>
        <w:shd w:val="clear" w:color="auto" w:fill="auto"/>
        <w:tabs>
          <w:tab w:pos="1081" w:val="left"/>
        </w:tabs>
        <w:bidi w:val="0"/>
        <w:spacing w:before="0" w:after="280" w:line="240" w:lineRule="auto"/>
        <w:ind w:left="1080" w:right="0" w:hanging="460"/>
        <w:jc w:val="both"/>
        <w:rPr>
          <w:sz w:val="24"/>
          <w:szCs w:val="24"/>
        </w:rPr>
      </w:pPr>
      <w:bookmarkStart w:id="3" w:name="bookmark3"/>
      <w:bookmarkEnd w:id="3"/>
      <w:r>
        <w:rPr>
          <w:b/>
          <w:bCs/>
          <w:color w:val="000000"/>
          <w:spacing w:val="0"/>
          <w:w w:val="100"/>
          <w:position w:val="0"/>
          <w:sz w:val="22"/>
          <w:szCs w:val="22"/>
        </w:rPr>
        <w:t xml:space="preserve">TAKES NOTE </w:t>
      </w:r>
      <w:r>
        <w:rPr>
          <w:color w:val="000000"/>
          <w:spacing w:val="0"/>
          <w:w w:val="100"/>
          <w:position w:val="0"/>
          <w:sz w:val="24"/>
          <w:szCs w:val="24"/>
        </w:rPr>
        <w:t>of the initiative of the Great Socialist People’s Libyan Arab Jamahiriya on adjusting the structure of the Commission of the African Union so that the Commission becomes the government of the Union and the Chairperson of the Commission, President of this government with Commissioners as its members;</w:t>
      </w:r>
    </w:p>
    <w:p>
      <w:pPr>
        <w:pStyle w:val="Style2"/>
        <w:keepNext w:val="0"/>
        <w:keepLines w:val="0"/>
        <w:widowControl w:val="0"/>
        <w:numPr>
          <w:ilvl w:val="0"/>
          <w:numId w:val="1"/>
        </w:numPr>
        <w:shd w:val="clear" w:color="auto" w:fill="auto"/>
        <w:tabs>
          <w:tab w:pos="1081" w:val="left"/>
        </w:tabs>
        <w:bidi w:val="0"/>
        <w:spacing w:before="0" w:after="420" w:line="240" w:lineRule="auto"/>
        <w:ind w:left="1080" w:right="0" w:hanging="460"/>
        <w:jc w:val="both"/>
        <w:rPr>
          <w:sz w:val="24"/>
          <w:szCs w:val="24"/>
        </w:rPr>
      </w:pPr>
      <w:bookmarkStart w:id="4" w:name="bookmark4"/>
      <w:bookmarkEnd w:id="4"/>
      <w:r>
        <w:rPr>
          <w:b/>
          <w:bCs/>
          <w:color w:val="000000"/>
          <w:spacing w:val="0"/>
          <w:w w:val="100"/>
          <w:position w:val="0"/>
          <w:sz w:val="22"/>
          <w:szCs w:val="22"/>
        </w:rPr>
        <w:t xml:space="preserve">COMMENDS </w:t>
      </w:r>
      <w:r>
        <w:rPr>
          <w:color w:val="000000"/>
          <w:spacing w:val="0"/>
          <w:w w:val="100"/>
          <w:position w:val="0"/>
          <w:sz w:val="24"/>
          <w:szCs w:val="24"/>
        </w:rPr>
        <w:t xml:space="preserve">Libya for this laudable initiative and </w:t>
      </w:r>
      <w:r>
        <w:rPr>
          <w:b/>
          <w:bCs/>
          <w:color w:val="000000"/>
          <w:spacing w:val="0"/>
          <w:w w:val="100"/>
          <w:position w:val="0"/>
          <w:sz w:val="22"/>
          <w:szCs w:val="22"/>
        </w:rPr>
        <w:t xml:space="preserve">RECOMMENDS </w:t>
      </w:r>
      <w:r>
        <w:rPr>
          <w:color w:val="000000"/>
          <w:spacing w:val="0"/>
          <w:w w:val="100"/>
          <w:position w:val="0"/>
          <w:sz w:val="24"/>
          <w:szCs w:val="24"/>
        </w:rPr>
        <w:t>that a further study should be conducted on the matter within the framework of Africa’s ultimate goal of establishing a United States of Africa and that concrete proposals should be submitted to the 4</w:t>
      </w:r>
      <w:r>
        <w:rPr>
          <w:color w:val="000000"/>
          <w:spacing w:val="0"/>
          <w:w w:val="100"/>
          <w:position w:val="0"/>
          <w:sz w:val="24"/>
          <w:szCs w:val="24"/>
          <w:vertAlign w:val="superscript"/>
        </w:rPr>
        <w:t xml:space="preserve">th </w:t>
      </w:r>
      <w:r>
        <w:rPr>
          <w:color w:val="000000"/>
          <w:spacing w:val="0"/>
          <w:w w:val="100"/>
          <w:position w:val="0"/>
          <w:sz w:val="24"/>
          <w:szCs w:val="24"/>
        </w:rPr>
        <w:t>Ordinary Session of the Assembly.</w:t>
      </w:r>
    </w:p>
    <w:sectPr>
      <w:footnotePr>
        <w:pos w:val="pageBottom"/>
        <w:numFmt w:val="decimal"/>
        <w:numRestart w:val="continuous"/>
      </w:footnotePr>
      <w:pgSz w:w="12240" w:h="16834"/>
      <w:pgMar w:top="3053" w:right="1352" w:bottom="3053" w:left="139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