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64" w:lineRule="auto"/>
        <w:ind w:left="0" w:right="0" w:firstLine="0"/>
        <w:jc w:val="center"/>
      </w:pPr>
      <w:r>
        <w:rPr>
          <w:b/>
          <w:bCs/>
          <w:color w:val="000000"/>
          <w:spacing w:val="0"/>
          <w:w w:val="100"/>
          <w:position w:val="0"/>
          <w:sz w:val="22"/>
          <w:szCs w:val="22"/>
          <w:u w:val="single"/>
        </w:rPr>
        <w:t>DECISION ON AFRICAN CANDIDATURES</w:t>
        <w:br/>
        <w:t>FOR POSTS WITHIN THE INTERNATIONAL SYSTEM</w:t>
      </w:r>
    </w:p>
    <w:p>
      <w:pPr>
        <w:pStyle w:val="Style5"/>
        <w:keepNext/>
        <w:keepLines/>
        <w:widowControl w:val="0"/>
        <w:shd w:val="clear" w:color="auto" w:fill="auto"/>
        <w:bidi w:val="0"/>
        <w:spacing w:before="0" w:after="300"/>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704" w:val="left"/>
        </w:tabs>
        <w:bidi w:val="0"/>
        <w:spacing w:before="0" w:after="300" w:line="226" w:lineRule="auto"/>
        <w:ind w:left="780" w:right="0" w:hanging="780"/>
        <w:jc w:val="left"/>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Report of the Ministerial Committee on Candidatures;</w:t>
      </w:r>
    </w:p>
    <w:p>
      <w:pPr>
        <w:pStyle w:val="Style2"/>
        <w:keepNext w:val="0"/>
        <w:keepLines w:val="0"/>
        <w:widowControl w:val="0"/>
        <w:numPr>
          <w:ilvl w:val="0"/>
          <w:numId w:val="1"/>
        </w:numPr>
        <w:shd w:val="clear" w:color="auto" w:fill="auto"/>
        <w:tabs>
          <w:tab w:pos="704" w:val="left"/>
        </w:tabs>
        <w:bidi w:val="0"/>
        <w:spacing w:before="0" w:line="240" w:lineRule="auto"/>
        <w:ind w:left="0" w:right="0" w:firstLine="0"/>
        <w:jc w:val="left"/>
        <w:rPr>
          <w:sz w:val="24"/>
          <w:szCs w:val="24"/>
        </w:rPr>
      </w:pPr>
      <w:bookmarkStart w:id="4" w:name="bookmark4"/>
      <w:bookmarkEnd w:id="4"/>
      <w:r>
        <w:rPr>
          <w:b/>
          <w:bCs/>
          <w:color w:val="000000"/>
          <w:spacing w:val="0"/>
          <w:w w:val="100"/>
          <w:position w:val="0"/>
          <w:sz w:val="22"/>
          <w:szCs w:val="22"/>
        </w:rPr>
        <w:t xml:space="preserve">APPROVES </w:t>
      </w:r>
      <w:r>
        <w:rPr>
          <w:color w:val="000000"/>
          <w:spacing w:val="0"/>
          <w:w w:val="100"/>
          <w:position w:val="0"/>
          <w:sz w:val="24"/>
          <w:szCs w:val="24"/>
        </w:rPr>
        <w:t>the recommendations contained in the said Report;</w:t>
      </w:r>
    </w:p>
    <w:p>
      <w:pPr>
        <w:pStyle w:val="Style2"/>
        <w:keepNext w:val="0"/>
        <w:keepLines w:val="0"/>
        <w:widowControl w:val="0"/>
        <w:numPr>
          <w:ilvl w:val="0"/>
          <w:numId w:val="1"/>
        </w:numPr>
        <w:shd w:val="clear" w:color="auto" w:fill="auto"/>
        <w:tabs>
          <w:tab w:pos="704" w:val="left"/>
        </w:tabs>
        <w:bidi w:val="0"/>
        <w:spacing w:before="0" w:after="0" w:line="233" w:lineRule="auto"/>
        <w:ind w:left="0" w:right="0" w:firstLine="0"/>
        <w:jc w:val="left"/>
        <w:rPr>
          <w:sz w:val="24"/>
          <w:szCs w:val="24"/>
        </w:rPr>
      </w:pPr>
      <w:bookmarkStart w:id="5" w:name="bookmark5"/>
      <w:bookmarkEnd w:id="5"/>
      <w:r>
        <w:rPr>
          <w:b/>
          <w:bCs/>
          <w:color w:val="000000"/>
          <w:spacing w:val="0"/>
          <w:w w:val="100"/>
          <w:position w:val="0"/>
          <w:sz w:val="22"/>
          <w:szCs w:val="22"/>
        </w:rPr>
        <w:t xml:space="preserve">DECIDES </w:t>
      </w:r>
      <w:r>
        <w:rPr>
          <w:color w:val="000000"/>
          <w:spacing w:val="0"/>
          <w:w w:val="100"/>
          <w:position w:val="0"/>
          <w:sz w:val="24"/>
          <w:szCs w:val="24"/>
        </w:rPr>
        <w:t>to endorse the following candidatures:</w:t>
      </w:r>
    </w:p>
    <w:p>
      <w:pPr>
        <w:pStyle w:val="Style2"/>
        <w:keepNext w:val="0"/>
        <w:keepLines w:val="0"/>
        <w:widowControl w:val="0"/>
        <w:numPr>
          <w:ilvl w:val="0"/>
          <w:numId w:val="3"/>
        </w:numPr>
        <w:shd w:val="clear" w:color="auto" w:fill="auto"/>
        <w:tabs>
          <w:tab w:pos="1428" w:val="left"/>
        </w:tabs>
        <w:bidi w:val="0"/>
        <w:spacing w:before="0" w:after="0" w:line="233" w:lineRule="auto"/>
        <w:ind w:left="1420" w:right="0" w:hanging="780"/>
        <w:jc w:val="both"/>
        <w:rPr>
          <w:sz w:val="24"/>
          <w:szCs w:val="24"/>
        </w:rPr>
      </w:pPr>
      <w:bookmarkStart w:id="6" w:name="bookmark6"/>
      <w:bookmarkEnd w:id="6"/>
      <w:r>
        <w:rPr>
          <w:color w:val="000000"/>
          <w:spacing w:val="0"/>
          <w:w w:val="100"/>
          <w:position w:val="0"/>
          <w:sz w:val="24"/>
          <w:szCs w:val="24"/>
        </w:rPr>
        <w:t>Candidature of Dr. Mohamed Elbaradei, from Egypt, for his re-election as Director General of the International Atomic Energy Agency (IAEA) at the end of his mandate in November 2005.</w:t>
      </w:r>
    </w:p>
    <w:p>
      <w:pPr>
        <w:pStyle w:val="Style2"/>
        <w:keepNext w:val="0"/>
        <w:keepLines w:val="0"/>
        <w:widowControl w:val="0"/>
        <w:numPr>
          <w:ilvl w:val="0"/>
          <w:numId w:val="3"/>
        </w:numPr>
        <w:shd w:val="clear" w:color="auto" w:fill="auto"/>
        <w:tabs>
          <w:tab w:pos="1428" w:val="left"/>
        </w:tabs>
        <w:bidi w:val="0"/>
        <w:spacing w:before="0" w:after="0" w:line="240" w:lineRule="auto"/>
        <w:ind w:left="1420" w:right="0" w:hanging="780"/>
        <w:jc w:val="both"/>
        <w:rPr>
          <w:sz w:val="24"/>
          <w:szCs w:val="24"/>
        </w:rPr>
      </w:pPr>
      <w:bookmarkStart w:id="7" w:name="bookmark7"/>
      <w:bookmarkEnd w:id="7"/>
      <w:r>
        <w:rPr>
          <w:color w:val="000000"/>
          <w:spacing w:val="0"/>
          <w:w w:val="100"/>
          <w:position w:val="0"/>
          <w:sz w:val="24"/>
          <w:szCs w:val="24"/>
        </w:rPr>
        <w:t>Candidature of Hon. Jaya Krishna Cuttaree, Minister of Foreign Affairs, International Trade and Regional Co</w:t>
        <w:softHyphen/>
        <w:t>operation of Mauritius, to the post of Director General of the World Trade Organization, at elections scheduled to be held in 2005.</w:t>
      </w:r>
    </w:p>
    <w:p>
      <w:pPr>
        <w:pStyle w:val="Style2"/>
        <w:keepNext w:val="0"/>
        <w:keepLines w:val="0"/>
        <w:widowControl w:val="0"/>
        <w:numPr>
          <w:ilvl w:val="0"/>
          <w:numId w:val="3"/>
        </w:numPr>
        <w:shd w:val="clear" w:color="auto" w:fill="auto"/>
        <w:tabs>
          <w:tab w:pos="1428" w:val="left"/>
        </w:tabs>
        <w:bidi w:val="0"/>
        <w:spacing w:before="0" w:after="0" w:line="240" w:lineRule="auto"/>
        <w:ind w:left="1420" w:right="0" w:hanging="780"/>
        <w:jc w:val="both"/>
        <w:rPr>
          <w:sz w:val="24"/>
          <w:szCs w:val="24"/>
        </w:rPr>
      </w:pPr>
      <w:bookmarkStart w:id="8" w:name="bookmark8"/>
      <w:bookmarkEnd w:id="8"/>
      <w:r>
        <w:rPr>
          <w:color w:val="000000"/>
          <w:spacing w:val="0"/>
          <w:w w:val="100"/>
          <w:position w:val="0"/>
          <w:sz w:val="24"/>
          <w:szCs w:val="24"/>
        </w:rPr>
        <w:t>Candidature of the Republic of Ghana for the non- permanent seat allocated to West Africa on the Security Council for the period 2006-2007, at the elections to be held in the Fall of 2005 during the 60</w:t>
      </w:r>
      <w:r>
        <w:rPr>
          <w:color w:val="000000"/>
          <w:spacing w:val="0"/>
          <w:w w:val="100"/>
          <w:position w:val="0"/>
          <w:sz w:val="24"/>
          <w:szCs w:val="24"/>
          <w:vertAlign w:val="superscript"/>
        </w:rPr>
        <w:t>th</w:t>
      </w:r>
      <w:r>
        <w:rPr>
          <w:color w:val="000000"/>
          <w:spacing w:val="0"/>
          <w:w w:val="100"/>
          <w:position w:val="0"/>
          <w:sz w:val="24"/>
          <w:szCs w:val="24"/>
        </w:rPr>
        <w:t xml:space="preserve"> Session of the General Assembly of the Unites Nations.</w:t>
      </w:r>
    </w:p>
    <w:p>
      <w:pPr>
        <w:pStyle w:val="Style2"/>
        <w:keepNext w:val="0"/>
        <w:keepLines w:val="0"/>
        <w:widowControl w:val="0"/>
        <w:numPr>
          <w:ilvl w:val="0"/>
          <w:numId w:val="3"/>
        </w:numPr>
        <w:shd w:val="clear" w:color="auto" w:fill="auto"/>
        <w:tabs>
          <w:tab w:pos="1428" w:val="left"/>
        </w:tabs>
        <w:bidi w:val="0"/>
        <w:spacing w:before="0" w:after="0" w:line="240" w:lineRule="auto"/>
        <w:ind w:left="1420" w:right="0" w:hanging="780"/>
        <w:jc w:val="both"/>
        <w:rPr>
          <w:sz w:val="24"/>
          <w:szCs w:val="24"/>
        </w:rPr>
      </w:pPr>
      <w:bookmarkStart w:id="9" w:name="bookmark9"/>
      <w:bookmarkEnd w:id="9"/>
      <w:r>
        <w:rPr>
          <w:color w:val="000000"/>
          <w:spacing w:val="0"/>
          <w:w w:val="100"/>
          <w:position w:val="0"/>
          <w:sz w:val="24"/>
          <w:szCs w:val="24"/>
        </w:rPr>
        <w:t>Candidature of the Republic of Congo for a non- permanent seat allocated to Central Africa region on the United Nations Security Council for the period 2006-2007 to replace the Peoples Democratic Republic of Algeria by the end of 2005.</w:t>
      </w:r>
    </w:p>
    <w:p>
      <w:pPr>
        <w:pStyle w:val="Style2"/>
        <w:keepNext w:val="0"/>
        <w:keepLines w:val="0"/>
        <w:widowControl w:val="0"/>
        <w:numPr>
          <w:ilvl w:val="0"/>
          <w:numId w:val="3"/>
        </w:numPr>
        <w:shd w:val="clear" w:color="auto" w:fill="auto"/>
        <w:tabs>
          <w:tab w:pos="1428" w:val="left"/>
        </w:tabs>
        <w:bidi w:val="0"/>
        <w:spacing w:before="0" w:after="0" w:line="240" w:lineRule="auto"/>
        <w:ind w:left="1420" w:right="0" w:hanging="780"/>
        <w:jc w:val="both"/>
        <w:rPr>
          <w:sz w:val="24"/>
          <w:szCs w:val="24"/>
        </w:rPr>
      </w:pPr>
      <w:bookmarkStart w:id="10" w:name="bookmark10"/>
      <w:bookmarkEnd w:id="10"/>
      <w:r>
        <w:rPr>
          <w:color w:val="000000"/>
          <w:spacing w:val="0"/>
          <w:w w:val="100"/>
          <w:position w:val="0"/>
          <w:sz w:val="24"/>
          <w:szCs w:val="24"/>
        </w:rPr>
        <w:t>Candidature of the Republic of Madagascar for the United Nations Economic and Social Council (ECOSOC) during the partial renewal of the membership at the 60</w:t>
      </w:r>
      <w:r>
        <w:rPr>
          <w:color w:val="000000"/>
          <w:spacing w:val="0"/>
          <w:w w:val="100"/>
          <w:position w:val="0"/>
          <w:sz w:val="24"/>
          <w:szCs w:val="24"/>
          <w:vertAlign w:val="superscript"/>
        </w:rPr>
        <w:t>th</w:t>
      </w:r>
      <w:r>
        <w:rPr>
          <w:color w:val="000000"/>
          <w:spacing w:val="0"/>
          <w:w w:val="100"/>
          <w:position w:val="0"/>
          <w:sz w:val="24"/>
          <w:szCs w:val="24"/>
        </w:rPr>
        <w:t xml:space="preserve"> Session of the General Assembly and </w:t>
      </w:r>
      <w:r>
        <w:rPr>
          <w:b/>
          <w:bCs/>
          <w:color w:val="000000"/>
          <w:spacing w:val="0"/>
          <w:w w:val="100"/>
          <w:position w:val="0"/>
          <w:sz w:val="22"/>
          <w:szCs w:val="22"/>
        </w:rPr>
        <w:t xml:space="preserve">REQUESTS </w:t>
      </w:r>
      <w:r>
        <w:rPr>
          <w:color w:val="000000"/>
          <w:spacing w:val="0"/>
          <w:w w:val="100"/>
          <w:position w:val="0"/>
          <w:sz w:val="24"/>
          <w:szCs w:val="24"/>
        </w:rPr>
        <w:t>the African Group of Ambassadors in New York to expedite the process of filling the remaining seats;</w:t>
      </w:r>
    </w:p>
    <w:p>
      <w:pPr>
        <w:pStyle w:val="Style2"/>
        <w:keepNext w:val="0"/>
        <w:keepLines w:val="0"/>
        <w:widowControl w:val="0"/>
        <w:numPr>
          <w:ilvl w:val="0"/>
          <w:numId w:val="3"/>
        </w:numPr>
        <w:shd w:val="clear" w:color="auto" w:fill="auto"/>
        <w:tabs>
          <w:tab w:pos="1428" w:val="left"/>
        </w:tabs>
        <w:bidi w:val="0"/>
        <w:spacing w:before="0" w:after="0" w:line="240" w:lineRule="auto"/>
        <w:ind w:left="1420" w:right="0" w:hanging="780"/>
        <w:jc w:val="both"/>
        <w:rPr>
          <w:sz w:val="24"/>
          <w:szCs w:val="24"/>
        </w:rPr>
      </w:pPr>
      <w:bookmarkStart w:id="11" w:name="bookmark11"/>
      <w:bookmarkEnd w:id="11"/>
      <w:r>
        <w:rPr>
          <w:color w:val="000000"/>
          <w:spacing w:val="0"/>
          <w:w w:val="100"/>
          <w:position w:val="0"/>
          <w:sz w:val="24"/>
          <w:szCs w:val="24"/>
        </w:rPr>
        <w:t>Candidature of the Republic of Cote d’Ivoire for re-election on the Programmes and Coordination Committee (PCC) and the Industrial Development Board (IDB) of the United Nations Industrial Development Organization (UNIDO) during the election to be held at the 11</w:t>
      </w:r>
      <w:r>
        <w:rPr>
          <w:color w:val="000000"/>
          <w:spacing w:val="0"/>
          <w:w w:val="100"/>
          <w:position w:val="0"/>
          <w:sz w:val="24"/>
          <w:szCs w:val="24"/>
          <w:vertAlign w:val="superscript"/>
        </w:rPr>
        <w:t>th</w:t>
      </w:r>
      <w:r>
        <w:rPr>
          <w:color w:val="000000"/>
          <w:spacing w:val="0"/>
          <w:w w:val="100"/>
          <w:position w:val="0"/>
          <w:sz w:val="24"/>
          <w:szCs w:val="24"/>
        </w:rPr>
        <w:t xml:space="preserve"> Session of the General Conference of this Organization in December 2005.</w:t>
      </w:r>
    </w:p>
    <w:p>
      <w:pPr>
        <w:pStyle w:val="Style2"/>
        <w:keepNext w:val="0"/>
        <w:keepLines w:val="0"/>
        <w:widowControl w:val="0"/>
        <w:numPr>
          <w:ilvl w:val="0"/>
          <w:numId w:val="3"/>
        </w:numPr>
        <w:shd w:val="clear" w:color="auto" w:fill="auto"/>
        <w:tabs>
          <w:tab w:pos="1428" w:val="left"/>
        </w:tabs>
        <w:bidi w:val="0"/>
        <w:spacing w:before="0" w:line="240" w:lineRule="auto"/>
        <w:ind w:left="1420" w:right="0" w:hanging="780"/>
        <w:jc w:val="both"/>
        <w:rPr>
          <w:sz w:val="24"/>
          <w:szCs w:val="24"/>
        </w:rPr>
      </w:pPr>
      <w:bookmarkStart w:id="12" w:name="bookmark12"/>
      <w:bookmarkEnd w:id="12"/>
      <w:r>
        <w:rPr>
          <w:color w:val="000000"/>
          <w:spacing w:val="0"/>
          <w:w w:val="100"/>
          <w:position w:val="0"/>
          <w:sz w:val="24"/>
          <w:szCs w:val="24"/>
        </w:rPr>
        <w:t>Candidature of the Republic of Niger for membership of the Executive Board of the World Food Programme (WFP) for the 2005-2007 period.</w:t>
      </w:r>
    </w:p>
    <w:p>
      <w:pPr>
        <w:pStyle w:val="Style2"/>
        <w:keepNext w:val="0"/>
        <w:keepLines w:val="0"/>
        <w:widowControl w:val="0"/>
        <w:numPr>
          <w:ilvl w:val="0"/>
          <w:numId w:val="1"/>
        </w:numPr>
        <w:shd w:val="clear" w:color="auto" w:fill="auto"/>
        <w:tabs>
          <w:tab w:pos="1080" w:val="left"/>
        </w:tabs>
        <w:bidi w:val="0"/>
        <w:spacing w:before="0" w:after="140" w:line="240" w:lineRule="auto"/>
        <w:ind w:left="1080" w:right="0" w:hanging="720"/>
        <w:jc w:val="both"/>
        <w:rPr>
          <w:sz w:val="24"/>
          <w:szCs w:val="24"/>
        </w:rPr>
      </w:pPr>
      <w:bookmarkStart w:id="13" w:name="bookmark13"/>
      <w:bookmarkEnd w:id="13"/>
      <w:r>
        <w:rPr>
          <w:b/>
          <w:bCs/>
          <w:color w:val="000000"/>
          <w:spacing w:val="0"/>
          <w:w w:val="100"/>
          <w:position w:val="0"/>
          <w:sz w:val="22"/>
          <w:szCs w:val="22"/>
        </w:rPr>
        <w:t xml:space="preserve">RECOMMENDS </w:t>
      </w:r>
      <w:r>
        <w:rPr>
          <w:color w:val="000000"/>
          <w:spacing w:val="0"/>
          <w:w w:val="100"/>
          <w:position w:val="0"/>
          <w:sz w:val="24"/>
          <w:szCs w:val="24"/>
        </w:rPr>
        <w:t>that Uganda, Sierra Leone, Burkina Faso and Kenya hold consultations on the post of Director-General of the United Nations Industrial Development Organization (UNIDO).</w:t>
      </w:r>
    </w:p>
    <w:p>
      <w:pPr>
        <w:pStyle w:val="Style2"/>
        <w:keepNext w:val="0"/>
        <w:keepLines w:val="0"/>
        <w:widowControl w:val="0"/>
        <w:shd w:val="clear" w:color="auto" w:fill="auto"/>
        <w:bidi w:val="0"/>
        <w:spacing w:before="0" w:after="0" w:line="240" w:lineRule="auto"/>
        <w:ind w:left="1060" w:right="0" w:firstLine="0"/>
        <w:jc w:val="both"/>
        <w:rPr>
          <w:sz w:val="24"/>
          <w:szCs w:val="24"/>
        </w:rPr>
      </w:pPr>
      <w:r>
        <w:rPr>
          <w:b/>
          <w:bCs/>
          <w:color w:val="000000"/>
          <w:spacing w:val="0"/>
          <w:w w:val="100"/>
          <w:position w:val="0"/>
          <w:sz w:val="22"/>
          <w:szCs w:val="22"/>
        </w:rPr>
        <w:t xml:space="preserve">TAKES NOTE </w:t>
      </w:r>
      <w:r>
        <w:rPr>
          <w:color w:val="000000"/>
          <w:spacing w:val="0"/>
          <w:w w:val="100"/>
          <w:position w:val="0"/>
          <w:sz w:val="24"/>
          <w:szCs w:val="24"/>
        </w:rPr>
        <w:t>of the decision of the Arab Republic of Egypt and the Great Jamahiriya to hold consultations in Vienna on the candidature for membership of the International Atomic Energy Agency (IAEA) for the period 2005-2007.</w:t>
      </w:r>
    </w:p>
    <w:sectPr>
      <w:footnotePr>
        <w:pos w:val="pageBottom"/>
        <w:numFmt w:val="decimal"/>
        <w:numRestart w:val="continuous"/>
      </w:footnotePr>
      <w:pgSz w:w="12240" w:h="16834"/>
      <w:pgMar w:top="1664" w:right="1533" w:bottom="1057" w:left="156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abstractNum>
  <w:abstractNum w:abstractNumId="2">
    <w:multiLevelType w:val="multilevel"/>
    <w:lvl w:ilvl="0">
      <w:start w:val="1"/>
      <w:numFmt w:val="lowerLetter"/>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