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APPOINTMENT OF ONE (1) MEMBER</w:t>
        <w:br/>
        <w:t>OF THE AFRICAN UNION COMMISSION ON INTERNATIONAL LAW</w:t>
        <w:br/>
        <w:t>Doc. EX.CL/1146(XXXIV)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election of one (1) Female Member of the African Union Commission on International Law (AUCIL) from the Central Region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APPOINTS </w:t>
      </w:r>
      <w:r>
        <w:rPr>
          <w:rStyle w:val="CharStyle3"/>
        </w:rPr>
        <w:t>the following member of the AUCIL for a term of Five (5) years:</w:t>
      </w:r>
    </w:p>
    <w:tbl>
      <w:tblPr>
        <w:tblOverlap w:val="never"/>
        <w:jc w:val="center"/>
        <w:tblLayout w:type="fixed"/>
      </w:tblPr>
      <w:tblGrid>
        <w:gridCol w:w="3547"/>
        <w:gridCol w:w="1162"/>
        <w:gridCol w:w="2544"/>
        <w:gridCol w:w="1296"/>
      </w:tblGrid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Style w:val="CharStyle8"/>
                <w:b/>
                <w:bCs/>
                <w:sz w:val="20"/>
                <w:szCs w:val="20"/>
              </w:rPr>
              <w:t>REGION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ELA NCHAMA Tomassa Bisia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Republic of Equatorial Guinea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Central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480" w:right="1404" w:bottom="1480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