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DATES AND VENUE OF THE 34™ ORDINARY SESSION OF</w:t>
        <w:br/>
        <w:t>THE ASSEMBLY OF THE AFRICAN UNION IN FEBRUARY 2021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Assembly,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720" w:right="0" w:hanging="72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1- DECIDES </w:t>
      </w:r>
      <w:r>
        <w:rPr>
          <w:color w:val="000000"/>
          <w:spacing w:val="0"/>
          <w:w w:val="100"/>
          <w:position w:val="0"/>
          <w:sz w:val="24"/>
          <w:szCs w:val="24"/>
        </w:rPr>
        <w:t>that the dates of the 34th Ordinary Session of the Assembly, which will be held in Addis Ababa, Ethiopia, shall be the following: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5" w:val="left"/>
        </w:tabs>
        <w:bidi w:val="0"/>
        <w:spacing w:before="0" w:after="320" w:line="214" w:lineRule="auto"/>
        <w:ind w:left="1280" w:right="0" w:hanging="560"/>
        <w:jc w:val="left"/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4"/>
          <w:szCs w:val="24"/>
        </w:rPr>
        <w:t>41st Ordinary Session of the Permanent Representatives’ Committee (PRC) 18 to 19 January 2021;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5" w:val="left"/>
        </w:tabs>
        <w:bidi w:val="0"/>
        <w:spacing w:before="0" w:after="320" w:line="214" w:lineRule="auto"/>
        <w:ind w:left="1280" w:right="0" w:hanging="560"/>
        <w:jc w:val="left"/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4"/>
          <w:szCs w:val="24"/>
        </w:rPr>
        <w:t>38th Ordinary Session of the Executive Council: 03 to 04 February 2021; and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75" w:val="left"/>
        </w:tabs>
        <w:bidi w:val="0"/>
        <w:spacing w:before="0" w:after="260" w:line="226" w:lineRule="auto"/>
        <w:ind w:left="0" w:right="0" w:firstLine="720"/>
        <w:jc w:val="left"/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4"/>
          <w:szCs w:val="24"/>
        </w:rPr>
        <w:t>34th Ordinary Session of the Assembly: 06 and 07 February 2021.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30" w:val="left"/>
        </w:tabs>
        <w:bidi w:val="0"/>
        <w:spacing w:before="0" w:line="240" w:lineRule="auto"/>
        <w:ind w:left="720" w:right="0" w:hanging="720"/>
        <w:jc w:val="left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make all the necessary arrangements for the successful hosting of the 34th Ordinary Session of the Assembly and the preparatory meetings according to the aforementioned dates.</w:t>
      </w:r>
    </w:p>
    <w:sectPr>
      <w:footnotePr>
        <w:pos w:val="pageBottom"/>
        <w:numFmt w:val="decimal"/>
        <w:numRestart w:val="continuous"/>
      </w:footnotePr>
      <w:pgSz w:w="12240" w:h="16834"/>
      <w:pgMar w:top="1905" w:right="1390" w:bottom="3941" w:left="14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lowerRoman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abstractNum w:abstractNumId="2">
    <w:multiLevelType w:val="multilevel"/>
    <w:lvl w:ilvl="0">
      <w:start w:val="2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1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auto"/>
      <w:spacing w:after="280" w:line="233" w:lineRule="auto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Seblewoin Mengesha</dc:creator>
  <cp:keywords/>
</cp:coreProperties>
</file>