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widowControl w:val="0"/>
        <w:spacing w:line="1" w:lineRule="exact"/>
      </w:pPr>
      <w:r>
        <mc:AlternateContent>
          <mc:Choice Requires="wps">
            <w:drawing>
              <wp:anchor simplePos="0" relativeHeight="2" behindDoc="1" locked="0" layoutInCell="1" allowOverlap="1">
                <wp:simplePos x="0" y="0"/>
                <wp:positionH relativeFrom="page">
                  <wp:posOffset>0</wp:posOffset>
                </wp:positionH>
                <wp:positionV relativeFrom="page">
                  <wp:posOffset>0</wp:posOffset>
                </wp:positionV>
                <wp:extent cx="7772400" cy="10689590"/>
                <wp:wrapNone/>
                <wp:docPr id="1" name="Shape 1"/>
                <a:graphic xmlns:a="http://schemas.openxmlformats.org/drawingml/2006/main">
                  <a:graphicData uri="http://schemas.microsoft.com/office/word/2010/wordprocessingShape">
                    <wps:wsp>
                      <wps:cNvSpPr>
                        <a:spLocks noMove="1" noResize="1" noRot="1"/>
                      </wps:cNvSpPr>
                      <wps:spPr>
                        <a:xfrm>
                          <a:ext cx="7772400" cy="10689590"/>
                        </a:xfrm>
                        <a:prstGeom prst="rect"/>
                        <a:solidFill>
                          <a:srgbClr val="FEFEFE"/>
                        </a:solidFill>
                      </wps:spPr>
                      <wps:bodyPr/>
                    </wps:wsp>
                  </a:graphicData>
                </a:graphic>
              </wp:anchor>
            </w:drawing>
          </mc:Choice>
          <mc:Fallback>
            <w:pict>
              <v:rect style="position:absolute;margin-left:0;margin-top:0;width:612.pt;height:841.70000000000005pt;z-index:-251658240;mso-position-horizontal-relative:page;mso-position-vertical-relative:page;z-index:-251658752" fillcolor="#FEFEFE" stroked="f"/>
            </w:pict>
          </mc:Fallback>
        </mc:AlternateContent>
      </w:r>
    </w:p>
    <w:p>
      <w:pPr>
        <w:pStyle w:val="Style2"/>
        <w:keepNext/>
        <w:keepLines/>
        <w:widowControl w:val="0"/>
        <w:shd w:val="clear" w:color="auto" w:fill="auto"/>
        <w:bidi w:val="0"/>
        <w:spacing w:before="260" w:after="500" w:line="240" w:lineRule="auto"/>
        <w:ind w:left="0" w:right="0" w:firstLine="0"/>
        <w:jc w:val="center"/>
      </w:pPr>
      <w:bookmarkStart w:id="0" w:name="bookmark0"/>
      <w:bookmarkStart w:id="1" w:name="bookmark1"/>
      <w:bookmarkStart w:id="2" w:name="bookmark2"/>
      <w:r>
        <w:rPr>
          <w:color w:val="000000"/>
          <w:spacing w:val="0"/>
          <w:w w:val="100"/>
          <w:position w:val="0"/>
          <w:sz w:val="24"/>
          <w:szCs w:val="24"/>
        </w:rPr>
        <w:t>DECISION ON THE STRUCTURES OF AU SPECIALISED OFFICE</w:t>
      </w:r>
      <w:bookmarkEnd w:id="0"/>
      <w:bookmarkEnd w:id="1"/>
      <w:bookmarkEnd w:id="2"/>
    </w:p>
    <w:p>
      <w:pPr>
        <w:pStyle w:val="Style2"/>
        <w:keepNext/>
        <w:keepLines/>
        <w:widowControl w:val="0"/>
        <w:shd w:val="clear" w:color="auto" w:fill="auto"/>
        <w:bidi w:val="0"/>
        <w:spacing w:before="0" w:after="240" w:line="240" w:lineRule="auto"/>
        <w:ind w:left="0" w:right="0" w:firstLine="0"/>
        <w:jc w:val="left"/>
      </w:pPr>
      <w:bookmarkStart w:id="3" w:name="bookmark3"/>
      <w:bookmarkStart w:id="4" w:name="bookmark4"/>
      <w:bookmarkStart w:id="5" w:name="bookmark5"/>
      <w:r>
        <w:rPr>
          <w:color w:val="000000"/>
          <w:spacing w:val="0"/>
          <w:w w:val="100"/>
          <w:position w:val="0"/>
          <w:sz w:val="24"/>
          <w:szCs w:val="24"/>
        </w:rPr>
        <w:t>The Assembly,</w:t>
      </w:r>
      <w:bookmarkEnd w:id="3"/>
      <w:bookmarkEnd w:id="4"/>
      <w:bookmarkEnd w:id="5"/>
    </w:p>
    <w:p>
      <w:pPr>
        <w:pStyle w:val="Style4"/>
        <w:keepNext w:val="0"/>
        <w:keepLines w:val="0"/>
        <w:widowControl w:val="0"/>
        <w:numPr>
          <w:ilvl w:val="0"/>
          <w:numId w:val="1"/>
        </w:numPr>
        <w:shd w:val="clear" w:color="auto" w:fill="auto"/>
        <w:tabs>
          <w:tab w:pos="785" w:val="left"/>
        </w:tabs>
        <w:bidi w:val="0"/>
        <w:spacing w:before="0" w:after="360" w:line="240" w:lineRule="auto"/>
        <w:ind w:left="0" w:right="0" w:firstLine="0"/>
        <w:jc w:val="left"/>
      </w:pPr>
      <w:bookmarkStart w:id="6" w:name="bookmark6"/>
      <w:bookmarkEnd w:id="6"/>
      <w:r>
        <w:rPr>
          <w:b/>
          <w:bCs/>
          <w:color w:val="000000"/>
          <w:spacing w:val="0"/>
          <w:w w:val="100"/>
          <w:position w:val="0"/>
          <w:sz w:val="24"/>
          <w:szCs w:val="24"/>
        </w:rPr>
        <w:t xml:space="preserve">RECALLS </w:t>
      </w:r>
      <w:r>
        <w:rPr>
          <w:color w:val="000000"/>
          <w:spacing w:val="0"/>
          <w:w w:val="100"/>
          <w:position w:val="0"/>
          <w:sz w:val="24"/>
          <w:szCs w:val="24"/>
        </w:rPr>
        <w:t>the following Decisions:</w:t>
      </w:r>
    </w:p>
    <w:p>
      <w:pPr>
        <w:pStyle w:val="Style4"/>
        <w:keepNext w:val="0"/>
        <w:keepLines w:val="0"/>
        <w:widowControl w:val="0"/>
        <w:numPr>
          <w:ilvl w:val="0"/>
          <w:numId w:val="3"/>
        </w:numPr>
        <w:shd w:val="clear" w:color="auto" w:fill="auto"/>
        <w:tabs>
          <w:tab w:pos="1548" w:val="left"/>
        </w:tabs>
        <w:bidi w:val="0"/>
        <w:spacing w:before="0" w:after="240" w:line="240" w:lineRule="auto"/>
        <w:ind w:left="1560" w:right="0" w:hanging="720"/>
        <w:jc w:val="left"/>
      </w:pPr>
      <w:bookmarkStart w:id="7" w:name="bookmark7"/>
      <w:bookmarkEnd w:id="7"/>
      <w:r>
        <w:rPr>
          <w:color w:val="000000"/>
          <w:spacing w:val="0"/>
          <w:w w:val="100"/>
          <w:position w:val="0"/>
          <w:sz w:val="24"/>
          <w:szCs w:val="24"/>
        </w:rPr>
        <w:t>Assembly/AU/Dec.635(XXVIII) of February 2020 requesting the Chairperson of the Commission to finalize the review of the other organs and institutions, and to submit its proposals to the 34th Ordinary Session of the Assembly of Heads of State and Government in February 2021;</w:t>
      </w:r>
    </w:p>
    <w:p>
      <w:pPr>
        <w:pStyle w:val="Style4"/>
        <w:keepNext w:val="0"/>
        <w:keepLines w:val="0"/>
        <w:widowControl w:val="0"/>
        <w:numPr>
          <w:ilvl w:val="0"/>
          <w:numId w:val="3"/>
        </w:numPr>
        <w:shd w:val="clear" w:color="auto" w:fill="auto"/>
        <w:tabs>
          <w:tab w:pos="1548" w:val="left"/>
        </w:tabs>
        <w:bidi w:val="0"/>
        <w:spacing w:before="0" w:after="240" w:line="240" w:lineRule="auto"/>
        <w:ind w:left="1560" w:right="0" w:hanging="720"/>
        <w:jc w:val="left"/>
      </w:pPr>
      <w:bookmarkStart w:id="8" w:name="bookmark8"/>
      <w:bookmarkEnd w:id="8"/>
      <w:r>
        <w:rPr>
          <w:color w:val="000000"/>
          <w:spacing w:val="0"/>
          <w:w w:val="100"/>
          <w:position w:val="0"/>
          <w:sz w:val="24"/>
          <w:szCs w:val="24"/>
        </w:rPr>
        <w:t>AHG/Dec.167(XXXVII) of the 37th Summit of the OAU African Heads of States and Governments held in Lusaka, Zambia, on 11 July 2001 for the establishment of the African Energy Commission (AFREC);</w:t>
      </w:r>
    </w:p>
    <w:p>
      <w:pPr>
        <w:pStyle w:val="Style4"/>
        <w:keepNext w:val="0"/>
        <w:keepLines w:val="0"/>
        <w:widowControl w:val="0"/>
        <w:numPr>
          <w:ilvl w:val="0"/>
          <w:numId w:val="1"/>
        </w:numPr>
        <w:shd w:val="clear" w:color="auto" w:fill="auto"/>
        <w:tabs>
          <w:tab w:pos="785" w:val="left"/>
        </w:tabs>
        <w:bidi w:val="0"/>
        <w:spacing w:before="0" w:after="240" w:line="230" w:lineRule="auto"/>
        <w:ind w:left="840" w:right="0" w:hanging="700"/>
        <w:jc w:val="both"/>
      </w:pPr>
      <w:bookmarkStart w:id="9" w:name="bookmark9"/>
      <w:bookmarkEnd w:id="9"/>
      <w:r>
        <w:rPr>
          <w:b/>
          <w:bCs/>
          <w:color w:val="000000"/>
          <w:spacing w:val="0"/>
          <w:w w:val="100"/>
          <w:position w:val="0"/>
          <w:sz w:val="24"/>
          <w:szCs w:val="24"/>
        </w:rPr>
        <w:t xml:space="preserve">ADOPTS </w:t>
      </w:r>
      <w:r>
        <w:rPr>
          <w:color w:val="000000"/>
          <w:spacing w:val="0"/>
          <w:w w:val="100"/>
          <w:position w:val="0"/>
          <w:sz w:val="24"/>
          <w:szCs w:val="24"/>
        </w:rPr>
        <w:t>the following proposed structure of AFREC as recommended by the 37th Ordinary Session of the Executive Council:</w:t>
      </w:r>
    </w:p>
    <w:tbl>
      <w:tblPr>
        <w:tblOverlap w:val="never"/>
        <w:jc w:val="center"/>
        <w:tblLayout w:type="fixed"/>
      </w:tblPr>
      <w:tblGrid>
        <w:gridCol w:w="5621"/>
        <w:gridCol w:w="989"/>
        <w:gridCol w:w="1440"/>
        <w:gridCol w:w="1450"/>
      </w:tblGrid>
      <w:tr>
        <w:trPr>
          <w:trHeight w:val="744" w:hRule="exact"/>
        </w:trPr>
        <w:tc>
          <w:tcPr>
            <w:tcBorders>
              <w:top w:val="single" w:sz="4"/>
              <w:left w:val="single" w:sz="4"/>
            </w:tcBorders>
            <w:shd w:val="clear" w:color="auto" w:fill="FFFFFF"/>
            <w:vAlign w:val="center"/>
          </w:tcPr>
          <w:p>
            <w:pPr>
              <w:pStyle w:val="Style8"/>
              <w:keepNext w:val="0"/>
              <w:keepLines w:val="0"/>
              <w:widowControl w:val="0"/>
              <w:shd w:val="clear" w:color="auto" w:fill="auto"/>
              <w:bidi w:val="0"/>
              <w:spacing w:before="0" w:after="0" w:line="240" w:lineRule="auto"/>
              <w:ind w:left="2540" w:right="0" w:firstLine="0"/>
              <w:jc w:val="left"/>
            </w:pPr>
            <w:r>
              <w:rPr>
                <w:b/>
                <w:bCs/>
                <w:color w:val="000000"/>
                <w:spacing w:val="0"/>
                <w:w w:val="100"/>
                <w:position w:val="0"/>
                <w:sz w:val="24"/>
                <w:szCs w:val="24"/>
              </w:rPr>
              <w:t>Post</w:t>
            </w:r>
          </w:p>
        </w:tc>
        <w:tc>
          <w:tcPr>
            <w:tcBorders>
              <w:top w:val="single" w:sz="4"/>
              <w:left w:val="single" w:sz="4"/>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z w:val="24"/>
                <w:szCs w:val="24"/>
              </w:rPr>
              <w:t>Grade</w:t>
            </w:r>
          </w:p>
        </w:tc>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z w:val="24"/>
                <w:szCs w:val="24"/>
              </w:rPr>
              <w:t>Number of Staff</w:t>
            </w:r>
          </w:p>
        </w:tc>
        <w:tc>
          <w:tcPr>
            <w:tcBorders>
              <w:top w:val="single" w:sz="4"/>
              <w:left w:val="single" w:sz="4"/>
              <w:right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z w:val="24"/>
                <w:szCs w:val="24"/>
              </w:rPr>
              <w:t>Status</w:t>
            </w:r>
          </w:p>
        </w:tc>
      </w:tr>
      <w:tr>
        <w:trPr>
          <w:trHeight w:val="379" w:hRule="exact"/>
        </w:trPr>
        <w:tc>
          <w:tcPr>
            <w:gridSpan w:val="2"/>
            <w:tcBorders>
              <w:top w:val="single" w:sz="4"/>
              <w:left w:val="single" w:sz="4"/>
            </w:tcBorders>
            <w:shd w:val="clear" w:color="auto" w:fill="FDFD00"/>
            <w:vAlign w:val="top"/>
          </w:tcPr>
          <w:p>
            <w:pPr>
              <w:pStyle w:val="Style8"/>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rPr>
              <w:t>Office of the Executive Director</w:t>
            </w:r>
          </w:p>
        </w:tc>
        <w:tc>
          <w:tcPr>
            <w:tcBorders>
              <w:top w:val="single" w:sz="4"/>
              <w:left w:val="single" w:sz="4"/>
            </w:tcBorders>
            <w:shd w:val="clear" w:color="auto" w:fill="FDFD00"/>
            <w:vAlign w:val="top"/>
          </w:tcPr>
          <w:p>
            <w:pPr>
              <w:widowControl w:val="0"/>
              <w:rPr>
                <w:sz w:val="10"/>
                <w:szCs w:val="10"/>
              </w:rPr>
            </w:pPr>
          </w:p>
        </w:tc>
        <w:tc>
          <w:tcPr>
            <w:tcBorders>
              <w:top w:val="single" w:sz="4"/>
              <w:left w:val="single" w:sz="4"/>
              <w:right w:val="single" w:sz="4"/>
            </w:tcBorders>
            <w:shd w:val="clear" w:color="auto" w:fill="FDFD00"/>
            <w:vAlign w:val="top"/>
          </w:tcPr>
          <w:p>
            <w:pPr>
              <w:widowControl w:val="0"/>
              <w:rPr>
                <w:sz w:val="10"/>
                <w:szCs w:val="10"/>
              </w:rPr>
            </w:pPr>
          </w:p>
        </w:tc>
      </w:tr>
      <w:tr>
        <w:trPr>
          <w:trHeight w:val="350" w:hRule="exact"/>
        </w:trPr>
        <w:tc>
          <w:tcPr>
            <w:tcBorders>
              <w:top w:val="single" w:sz="4"/>
              <w:left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Executive Director</w:t>
            </w:r>
          </w:p>
        </w:tc>
        <w:tc>
          <w:tcPr>
            <w:tcBorders>
              <w:top w:val="single" w:sz="4"/>
              <w:left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rPr>
              <w:t>P6</w:t>
            </w:r>
          </w:p>
        </w:tc>
        <w:tc>
          <w:tcPr>
            <w:tcBorders>
              <w:top w:val="single" w:sz="4"/>
              <w:left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rPr>
              <w:t>1</w:t>
            </w:r>
          </w:p>
        </w:tc>
        <w:tc>
          <w:tcPr>
            <w:tcBorders>
              <w:top w:val="single" w:sz="4"/>
              <w:left w:val="single" w:sz="4"/>
              <w:right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300"/>
              <w:jc w:val="left"/>
            </w:pPr>
            <w:r>
              <w:rPr>
                <w:color w:val="000000"/>
                <w:spacing w:val="0"/>
                <w:w w:val="100"/>
                <w:position w:val="0"/>
                <w:sz w:val="24"/>
                <w:szCs w:val="24"/>
              </w:rPr>
              <w:t>Existing</w:t>
            </w:r>
          </w:p>
        </w:tc>
      </w:tr>
      <w:tr>
        <w:trPr>
          <w:trHeight w:val="322" w:hRule="exact"/>
        </w:trPr>
        <w:tc>
          <w:tcPr>
            <w:tcBorders>
              <w:top w:val="single" w:sz="4"/>
              <w:left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Admin. Assistant</w:t>
            </w:r>
          </w:p>
        </w:tc>
        <w:tc>
          <w:tcPr>
            <w:tcBorders>
              <w:top w:val="single" w:sz="4"/>
              <w:left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rPr>
              <w:t>GSA5</w:t>
            </w:r>
          </w:p>
        </w:tc>
        <w:tc>
          <w:tcPr>
            <w:tcBorders>
              <w:top w:val="single" w:sz="4"/>
              <w:left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rPr>
              <w:t>1</w:t>
            </w:r>
          </w:p>
        </w:tc>
        <w:tc>
          <w:tcPr>
            <w:tcBorders>
              <w:top w:val="single" w:sz="4"/>
              <w:left w:val="single" w:sz="4"/>
              <w:right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300"/>
              <w:jc w:val="left"/>
            </w:pPr>
            <w:r>
              <w:rPr>
                <w:color w:val="000000"/>
                <w:spacing w:val="0"/>
                <w:w w:val="100"/>
                <w:position w:val="0"/>
                <w:sz w:val="24"/>
                <w:szCs w:val="24"/>
              </w:rPr>
              <w:t>Existing</w:t>
            </w:r>
          </w:p>
        </w:tc>
      </w:tr>
      <w:tr>
        <w:trPr>
          <w:trHeight w:val="322" w:hRule="exact"/>
        </w:trPr>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Communication Officer</w:t>
            </w:r>
          </w:p>
        </w:tc>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rPr>
              <w:t>P2</w:t>
            </w:r>
          </w:p>
        </w:tc>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rPr>
              <w:t>1</w:t>
            </w:r>
          </w:p>
        </w:tc>
        <w:tc>
          <w:tcPr>
            <w:tcBorders>
              <w:top w:val="single" w:sz="4"/>
              <w:left w:val="single" w:sz="4"/>
              <w:righ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300"/>
              <w:jc w:val="left"/>
            </w:pPr>
            <w:r>
              <w:rPr>
                <w:color w:val="000000"/>
                <w:spacing w:val="0"/>
                <w:w w:val="100"/>
                <w:position w:val="0"/>
                <w:sz w:val="24"/>
                <w:szCs w:val="24"/>
              </w:rPr>
              <w:t>Existing</w:t>
            </w:r>
          </w:p>
        </w:tc>
      </w:tr>
      <w:tr>
        <w:trPr>
          <w:trHeight w:val="355" w:hRule="exact"/>
        </w:trPr>
        <w:tc>
          <w:tcPr>
            <w:gridSpan w:val="2"/>
            <w:tcBorders>
              <w:top w:val="single" w:sz="4"/>
              <w:left w:val="single" w:sz="4"/>
            </w:tcBorders>
            <w:shd w:val="clear" w:color="auto" w:fill="FDFD00"/>
            <w:vAlign w:val="bottom"/>
          </w:tcPr>
          <w:p>
            <w:pPr>
              <w:pStyle w:val="Style8"/>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rPr>
              <w:t>Division of Policies, Strategies and Support</w:t>
            </w:r>
          </w:p>
        </w:tc>
        <w:tc>
          <w:tcPr>
            <w:tcBorders>
              <w:top w:val="single" w:sz="4"/>
              <w:left w:val="single" w:sz="4"/>
            </w:tcBorders>
            <w:shd w:val="clear" w:color="auto" w:fill="FDFD00"/>
            <w:vAlign w:val="top"/>
          </w:tcPr>
          <w:p>
            <w:pPr>
              <w:widowControl w:val="0"/>
              <w:rPr>
                <w:sz w:val="10"/>
                <w:szCs w:val="10"/>
              </w:rPr>
            </w:pPr>
          </w:p>
        </w:tc>
        <w:tc>
          <w:tcPr>
            <w:tcBorders>
              <w:top w:val="single" w:sz="4"/>
              <w:left w:val="single" w:sz="4"/>
              <w:right w:val="single" w:sz="4"/>
            </w:tcBorders>
            <w:shd w:val="clear" w:color="auto" w:fill="FDFD00"/>
            <w:vAlign w:val="top"/>
          </w:tcPr>
          <w:p>
            <w:pPr>
              <w:widowControl w:val="0"/>
              <w:rPr>
                <w:sz w:val="10"/>
                <w:szCs w:val="10"/>
              </w:rPr>
            </w:pPr>
          </w:p>
        </w:tc>
      </w:tr>
      <w:tr>
        <w:trPr>
          <w:trHeight w:val="331" w:hRule="exact"/>
        </w:trPr>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Head of Division</w:t>
            </w:r>
          </w:p>
        </w:tc>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rPr>
              <w:t>P5</w:t>
            </w:r>
          </w:p>
        </w:tc>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rPr>
              <w:t>1</w:t>
            </w:r>
          </w:p>
        </w:tc>
        <w:tc>
          <w:tcPr>
            <w:tcBorders>
              <w:top w:val="single" w:sz="4"/>
              <w:left w:val="single" w:sz="4"/>
              <w:righ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300"/>
              <w:jc w:val="left"/>
            </w:pPr>
            <w:r>
              <w:rPr>
                <w:color w:val="000000"/>
                <w:spacing w:val="0"/>
                <w:w w:val="100"/>
                <w:position w:val="0"/>
                <w:sz w:val="24"/>
                <w:szCs w:val="24"/>
              </w:rPr>
              <w:t>Existing</w:t>
            </w:r>
          </w:p>
        </w:tc>
      </w:tr>
      <w:tr>
        <w:trPr>
          <w:trHeight w:val="322" w:hRule="exact"/>
        </w:trPr>
        <w:tc>
          <w:tcPr>
            <w:tcBorders>
              <w:top w:val="single" w:sz="4"/>
              <w:left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Country Support &amp; Capacity Building Officer</w:t>
            </w:r>
          </w:p>
        </w:tc>
        <w:tc>
          <w:tcPr>
            <w:tcBorders>
              <w:top w:val="single" w:sz="4"/>
              <w:left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rPr>
              <w:t>P4</w:t>
            </w:r>
          </w:p>
        </w:tc>
        <w:tc>
          <w:tcPr>
            <w:tcBorders>
              <w:top w:val="single" w:sz="4"/>
              <w:left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rPr>
              <w:t>1</w:t>
            </w:r>
          </w:p>
        </w:tc>
        <w:tc>
          <w:tcPr>
            <w:tcBorders>
              <w:top w:val="single" w:sz="4"/>
              <w:left w:val="single" w:sz="4"/>
              <w:right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rPr>
              <w:t>Renamed</w:t>
            </w:r>
          </w:p>
        </w:tc>
      </w:tr>
      <w:tr>
        <w:trPr>
          <w:trHeight w:val="326" w:hRule="exact"/>
        </w:trPr>
        <w:tc>
          <w:tcPr>
            <w:tcBorders>
              <w:top w:val="single" w:sz="4"/>
              <w:left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Renewable Energy Officer</w:t>
            </w:r>
          </w:p>
        </w:tc>
        <w:tc>
          <w:tcPr>
            <w:tcBorders>
              <w:top w:val="single" w:sz="4"/>
              <w:left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rPr>
              <w:t>P3</w:t>
            </w:r>
          </w:p>
        </w:tc>
        <w:tc>
          <w:tcPr>
            <w:tcBorders>
              <w:top w:val="single" w:sz="4"/>
              <w:left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rPr>
              <w:t>1</w:t>
            </w:r>
          </w:p>
        </w:tc>
        <w:tc>
          <w:tcPr>
            <w:tcBorders>
              <w:top w:val="single" w:sz="4"/>
              <w:left w:val="single" w:sz="4"/>
              <w:right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480"/>
              <w:jc w:val="left"/>
            </w:pPr>
            <w:r>
              <w:rPr>
                <w:color w:val="000000"/>
                <w:spacing w:val="0"/>
                <w:w w:val="100"/>
                <w:position w:val="0"/>
                <w:sz w:val="24"/>
                <w:szCs w:val="24"/>
              </w:rPr>
              <w:t>New</w:t>
            </w:r>
          </w:p>
        </w:tc>
      </w:tr>
      <w:tr>
        <w:trPr>
          <w:trHeight w:val="322" w:hRule="exact"/>
        </w:trPr>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Energy Efficiency Officer</w:t>
            </w:r>
          </w:p>
        </w:tc>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rPr>
              <w:t>P3</w:t>
            </w:r>
          </w:p>
        </w:tc>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rPr>
              <w:t>1</w:t>
            </w:r>
          </w:p>
        </w:tc>
        <w:tc>
          <w:tcPr>
            <w:tcBorders>
              <w:top w:val="single" w:sz="4"/>
              <w:left w:val="single" w:sz="4"/>
              <w:righ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480"/>
              <w:jc w:val="left"/>
            </w:pPr>
            <w:r>
              <w:rPr>
                <w:color w:val="000000"/>
                <w:spacing w:val="0"/>
                <w:w w:val="100"/>
                <w:position w:val="0"/>
                <w:sz w:val="24"/>
                <w:szCs w:val="24"/>
              </w:rPr>
              <w:t>New</w:t>
            </w:r>
          </w:p>
        </w:tc>
      </w:tr>
      <w:tr>
        <w:trPr>
          <w:trHeight w:val="326" w:hRule="exact"/>
        </w:trPr>
        <w:tc>
          <w:tcPr>
            <w:tcBorders>
              <w:top w:val="single" w:sz="4"/>
              <w:left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Research, Oil &amp; Gas Officer</w:t>
            </w:r>
          </w:p>
        </w:tc>
        <w:tc>
          <w:tcPr>
            <w:tcBorders>
              <w:top w:val="single" w:sz="4"/>
              <w:left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340"/>
              <w:jc w:val="left"/>
            </w:pPr>
            <w:r>
              <w:rPr>
                <w:color w:val="000000"/>
                <w:spacing w:val="0"/>
                <w:w w:val="100"/>
                <w:position w:val="0"/>
                <w:sz w:val="24"/>
                <w:szCs w:val="24"/>
              </w:rPr>
              <w:t>P3</w:t>
            </w:r>
          </w:p>
        </w:tc>
        <w:tc>
          <w:tcPr>
            <w:tcBorders>
              <w:top w:val="single" w:sz="4"/>
              <w:left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rPr>
              <w:t>1</w:t>
            </w:r>
          </w:p>
        </w:tc>
        <w:tc>
          <w:tcPr>
            <w:tcBorders>
              <w:top w:val="single" w:sz="4"/>
              <w:left w:val="single" w:sz="4"/>
              <w:right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480"/>
              <w:jc w:val="left"/>
            </w:pPr>
            <w:r>
              <w:rPr>
                <w:color w:val="000000"/>
                <w:spacing w:val="0"/>
                <w:w w:val="100"/>
                <w:position w:val="0"/>
                <w:sz w:val="24"/>
                <w:szCs w:val="24"/>
              </w:rPr>
              <w:t>New</w:t>
            </w:r>
          </w:p>
        </w:tc>
      </w:tr>
      <w:tr>
        <w:trPr>
          <w:trHeight w:val="322" w:hRule="exact"/>
        </w:trPr>
        <w:tc>
          <w:tcPr>
            <w:tcBorders>
              <w:top w:val="single" w:sz="4"/>
              <w:left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Energy Product Technologies Officer</w:t>
            </w:r>
          </w:p>
        </w:tc>
        <w:tc>
          <w:tcPr>
            <w:tcBorders>
              <w:top w:val="single" w:sz="4"/>
              <w:left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rPr>
              <w:t>P3</w:t>
            </w:r>
          </w:p>
        </w:tc>
        <w:tc>
          <w:tcPr>
            <w:tcBorders>
              <w:top w:val="single" w:sz="4"/>
              <w:left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rPr>
              <w:t>1</w:t>
            </w:r>
          </w:p>
        </w:tc>
        <w:tc>
          <w:tcPr>
            <w:tcBorders>
              <w:top w:val="single" w:sz="4"/>
              <w:left w:val="single" w:sz="4"/>
              <w:right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rPr>
              <w:t>New</w:t>
            </w:r>
          </w:p>
        </w:tc>
      </w:tr>
      <w:tr>
        <w:trPr>
          <w:trHeight w:val="326" w:hRule="exact"/>
        </w:trPr>
        <w:tc>
          <w:tcPr>
            <w:tcBorders>
              <w:top w:val="single" w:sz="4"/>
              <w:left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Energy Economy &amp; Modelling Officer</w:t>
            </w:r>
          </w:p>
        </w:tc>
        <w:tc>
          <w:tcPr>
            <w:tcBorders>
              <w:top w:val="single" w:sz="4"/>
              <w:left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rPr>
              <w:t>P3</w:t>
            </w:r>
          </w:p>
        </w:tc>
        <w:tc>
          <w:tcPr>
            <w:tcBorders>
              <w:top w:val="single" w:sz="4"/>
              <w:left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rPr>
              <w:t>1</w:t>
            </w:r>
          </w:p>
        </w:tc>
        <w:tc>
          <w:tcPr>
            <w:tcBorders>
              <w:top w:val="single" w:sz="4"/>
              <w:left w:val="single" w:sz="4"/>
              <w:right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480"/>
              <w:jc w:val="left"/>
            </w:pPr>
            <w:r>
              <w:rPr>
                <w:color w:val="000000"/>
                <w:spacing w:val="0"/>
                <w:w w:val="100"/>
                <w:position w:val="0"/>
                <w:sz w:val="24"/>
                <w:szCs w:val="24"/>
              </w:rPr>
              <w:t>New</w:t>
            </w:r>
          </w:p>
        </w:tc>
      </w:tr>
      <w:tr>
        <w:trPr>
          <w:trHeight w:val="336" w:hRule="exact"/>
        </w:trPr>
        <w:tc>
          <w:tcPr>
            <w:gridSpan w:val="2"/>
            <w:tcBorders>
              <w:top w:val="single" w:sz="4"/>
              <w:left w:val="single" w:sz="4"/>
            </w:tcBorders>
            <w:shd w:val="clear" w:color="auto" w:fill="FDFD00"/>
            <w:vAlign w:val="bottom"/>
          </w:tcPr>
          <w:p>
            <w:pPr>
              <w:pStyle w:val="Style8"/>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rPr>
              <w:t>Division of Energy Information System &amp; Statistics</w:t>
            </w:r>
          </w:p>
        </w:tc>
        <w:tc>
          <w:tcPr>
            <w:tcBorders>
              <w:top w:val="single" w:sz="4"/>
              <w:left w:val="single" w:sz="4"/>
            </w:tcBorders>
            <w:shd w:val="clear" w:color="auto" w:fill="FDFD00"/>
            <w:vAlign w:val="top"/>
          </w:tcPr>
          <w:p>
            <w:pPr>
              <w:widowControl w:val="0"/>
              <w:rPr>
                <w:sz w:val="10"/>
                <w:szCs w:val="10"/>
              </w:rPr>
            </w:pPr>
          </w:p>
        </w:tc>
        <w:tc>
          <w:tcPr>
            <w:tcBorders>
              <w:top w:val="single" w:sz="4"/>
              <w:left w:val="single" w:sz="4"/>
              <w:right w:val="single" w:sz="4"/>
            </w:tcBorders>
            <w:shd w:val="clear" w:color="auto" w:fill="FDFD00"/>
            <w:vAlign w:val="top"/>
          </w:tcPr>
          <w:p>
            <w:pPr>
              <w:widowControl w:val="0"/>
              <w:rPr>
                <w:sz w:val="10"/>
                <w:szCs w:val="10"/>
              </w:rPr>
            </w:pPr>
          </w:p>
        </w:tc>
      </w:tr>
      <w:tr>
        <w:trPr>
          <w:trHeight w:val="341" w:hRule="exact"/>
        </w:trPr>
        <w:tc>
          <w:tcPr>
            <w:tcBorders>
              <w:top w:val="single" w:sz="4"/>
              <w:left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Head of Division</w:t>
            </w:r>
          </w:p>
        </w:tc>
        <w:tc>
          <w:tcPr>
            <w:tcBorders>
              <w:top w:val="single" w:sz="4"/>
              <w:left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rPr>
              <w:t>P5</w:t>
            </w:r>
          </w:p>
        </w:tc>
        <w:tc>
          <w:tcPr>
            <w:tcBorders>
              <w:top w:val="single" w:sz="4"/>
              <w:left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rPr>
              <w:t>1</w:t>
            </w:r>
          </w:p>
        </w:tc>
        <w:tc>
          <w:tcPr>
            <w:tcBorders>
              <w:top w:val="single" w:sz="4"/>
              <w:left w:val="single" w:sz="4"/>
              <w:right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480"/>
              <w:jc w:val="left"/>
            </w:pPr>
            <w:r>
              <w:rPr>
                <w:color w:val="000000"/>
                <w:spacing w:val="0"/>
                <w:w w:val="100"/>
                <w:position w:val="0"/>
                <w:sz w:val="24"/>
                <w:szCs w:val="24"/>
              </w:rPr>
              <w:t>New</w:t>
            </w:r>
          </w:p>
        </w:tc>
      </w:tr>
      <w:tr>
        <w:trPr>
          <w:trHeight w:val="566" w:hRule="exact"/>
        </w:trPr>
        <w:tc>
          <w:tcPr>
            <w:tcBorders>
              <w:top w:val="single" w:sz="4"/>
              <w:left w:val="single" w:sz="4"/>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Energy Statisticians Officers</w:t>
            </w:r>
          </w:p>
        </w:tc>
        <w:tc>
          <w:tcPr>
            <w:tcBorders>
              <w:top w:val="single" w:sz="4"/>
              <w:left w:val="single" w:sz="4"/>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rPr>
              <w:t>P3</w:t>
            </w:r>
          </w:p>
        </w:tc>
        <w:tc>
          <w:tcPr>
            <w:tcBorders>
              <w:top w:val="single" w:sz="4"/>
              <w:left w:val="single" w:sz="4"/>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rPr>
              <w:t>3</w:t>
            </w:r>
          </w:p>
        </w:tc>
        <w:tc>
          <w:tcPr>
            <w:tcBorders>
              <w:top w:val="single" w:sz="4"/>
              <w:left w:val="single" w:sz="4"/>
              <w:righ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z w:val="24"/>
                <w:szCs w:val="24"/>
              </w:rPr>
              <w:t xml:space="preserve">1 </w:t>
            </w:r>
            <w:r>
              <w:rPr>
                <w:color w:val="000000"/>
                <w:spacing w:val="0"/>
                <w:w w:val="100"/>
                <w:position w:val="0"/>
                <w:sz w:val="24"/>
                <w:szCs w:val="24"/>
              </w:rPr>
              <w:t>Existing</w:t>
            </w:r>
          </w:p>
          <w:p>
            <w:pPr>
              <w:pStyle w:val="Style8"/>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rPr>
              <w:t>2 New</w:t>
            </w:r>
          </w:p>
        </w:tc>
      </w:tr>
      <w:tr>
        <w:trPr>
          <w:trHeight w:val="341" w:hRule="exact"/>
        </w:trPr>
        <w:tc>
          <w:tcPr>
            <w:tcBorders>
              <w:top w:val="single" w:sz="4"/>
              <w:left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IT &amp; Data Management Expert</w:t>
            </w:r>
          </w:p>
        </w:tc>
        <w:tc>
          <w:tcPr>
            <w:tcBorders>
              <w:top w:val="single" w:sz="4"/>
              <w:left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rPr>
              <w:t>P3</w:t>
            </w:r>
          </w:p>
        </w:tc>
        <w:tc>
          <w:tcPr>
            <w:tcBorders>
              <w:top w:val="single" w:sz="4"/>
              <w:left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rPr>
              <w:t>1</w:t>
            </w:r>
          </w:p>
        </w:tc>
        <w:tc>
          <w:tcPr>
            <w:tcBorders>
              <w:top w:val="single" w:sz="4"/>
              <w:left w:val="single" w:sz="4"/>
              <w:right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rPr>
              <w:t>New</w:t>
            </w:r>
          </w:p>
        </w:tc>
      </w:tr>
      <w:tr>
        <w:trPr>
          <w:trHeight w:val="346" w:hRule="exact"/>
        </w:trPr>
        <w:tc>
          <w:tcPr>
            <w:tcBorders>
              <w:top w:val="single" w:sz="4"/>
              <w:left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Graphic Designer</w:t>
            </w:r>
          </w:p>
        </w:tc>
        <w:tc>
          <w:tcPr>
            <w:tcBorders>
              <w:top w:val="single" w:sz="4"/>
              <w:left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340"/>
              <w:jc w:val="left"/>
            </w:pPr>
            <w:r>
              <w:rPr>
                <w:color w:val="000000"/>
                <w:spacing w:val="0"/>
                <w:w w:val="100"/>
                <w:position w:val="0"/>
                <w:sz w:val="24"/>
                <w:szCs w:val="24"/>
              </w:rPr>
              <w:t>P1</w:t>
            </w:r>
          </w:p>
        </w:tc>
        <w:tc>
          <w:tcPr>
            <w:tcBorders>
              <w:top w:val="single" w:sz="4"/>
              <w:left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rPr>
              <w:t>1</w:t>
            </w:r>
          </w:p>
        </w:tc>
        <w:tc>
          <w:tcPr>
            <w:tcBorders>
              <w:top w:val="single" w:sz="4"/>
              <w:left w:val="single" w:sz="4"/>
              <w:right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rPr>
              <w:t>New</w:t>
            </w:r>
          </w:p>
        </w:tc>
      </w:tr>
      <w:tr>
        <w:trPr>
          <w:trHeight w:val="331" w:hRule="exact"/>
        </w:trPr>
        <w:tc>
          <w:tcPr>
            <w:tcBorders>
              <w:top w:val="single" w:sz="4"/>
              <w:left w:val="single" w:sz="4"/>
            </w:tcBorders>
            <w:shd w:val="clear" w:color="auto" w:fill="FDFD00"/>
            <w:vAlign w:val="bottom"/>
          </w:tcPr>
          <w:p>
            <w:pPr>
              <w:pStyle w:val="Style8"/>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rPr>
              <w:t>Unit of Administration, Finance &amp; support</w:t>
            </w:r>
          </w:p>
        </w:tc>
        <w:tc>
          <w:tcPr>
            <w:tcBorders>
              <w:top w:val="single" w:sz="4"/>
              <w:left w:val="single" w:sz="4"/>
            </w:tcBorders>
            <w:shd w:val="clear" w:color="auto" w:fill="FDFD00"/>
            <w:vAlign w:val="top"/>
          </w:tcPr>
          <w:p>
            <w:pPr>
              <w:widowControl w:val="0"/>
              <w:rPr>
                <w:sz w:val="10"/>
                <w:szCs w:val="10"/>
              </w:rPr>
            </w:pPr>
          </w:p>
        </w:tc>
        <w:tc>
          <w:tcPr>
            <w:tcBorders>
              <w:top w:val="single" w:sz="4"/>
              <w:left w:val="single" w:sz="4"/>
            </w:tcBorders>
            <w:shd w:val="clear" w:color="auto" w:fill="FDFD00"/>
            <w:vAlign w:val="top"/>
          </w:tcPr>
          <w:p>
            <w:pPr>
              <w:widowControl w:val="0"/>
              <w:rPr>
                <w:sz w:val="10"/>
                <w:szCs w:val="10"/>
              </w:rPr>
            </w:pPr>
          </w:p>
        </w:tc>
        <w:tc>
          <w:tcPr>
            <w:tcBorders>
              <w:top w:val="single" w:sz="4"/>
              <w:left w:val="single" w:sz="4"/>
              <w:right w:val="single" w:sz="4"/>
            </w:tcBorders>
            <w:shd w:val="clear" w:color="auto" w:fill="FDFD00"/>
            <w:vAlign w:val="top"/>
          </w:tcPr>
          <w:p>
            <w:pPr>
              <w:widowControl w:val="0"/>
              <w:rPr>
                <w:sz w:val="10"/>
                <w:szCs w:val="10"/>
              </w:rPr>
            </w:pPr>
          </w:p>
        </w:tc>
      </w:tr>
      <w:tr>
        <w:trPr>
          <w:trHeight w:val="365" w:hRule="exact"/>
        </w:trPr>
        <w:tc>
          <w:tcPr>
            <w:tcBorders>
              <w:top w:val="single" w:sz="4"/>
              <w:left w:val="single" w:sz="4"/>
              <w:bottom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Finance officer</w:t>
            </w:r>
          </w:p>
        </w:tc>
        <w:tc>
          <w:tcPr>
            <w:tcBorders>
              <w:top w:val="single" w:sz="4"/>
              <w:left w:val="single" w:sz="4"/>
              <w:bottom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rPr>
              <w:t>P2</w:t>
            </w:r>
          </w:p>
        </w:tc>
        <w:tc>
          <w:tcPr>
            <w:tcBorders>
              <w:top w:val="single" w:sz="4"/>
              <w:left w:val="single" w:sz="4"/>
              <w:bottom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rPr>
              <w:t>1</w:t>
            </w:r>
          </w:p>
        </w:tc>
        <w:tc>
          <w:tcPr>
            <w:tcBorders>
              <w:top w:val="single" w:sz="4"/>
              <w:left w:val="single" w:sz="4"/>
              <w:bottom w:val="single" w:sz="4"/>
              <w:right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300"/>
              <w:jc w:val="left"/>
            </w:pPr>
            <w:r>
              <w:rPr>
                <w:color w:val="000000"/>
                <w:spacing w:val="0"/>
                <w:w w:val="100"/>
                <w:position w:val="0"/>
                <w:sz w:val="24"/>
                <w:szCs w:val="24"/>
              </w:rPr>
              <w:t>Existing</w:t>
            </w:r>
          </w:p>
        </w:tc>
      </w:tr>
    </w:tbl>
    <w:p>
      <w:pPr>
        <w:spacing w:lineRule="exact" w:line="1"/>
        <w:rPr>
          <w:sz w:val="2"/>
          <w:szCs w:val="2"/>
        </w:rPr>
      </w:pPr>
      <w:r>
        <w:br w:type="page"/>
      </w:r>
    </w:p>
    <w:tbl>
      <w:tblPr>
        <w:tblOverlap w:val="never"/>
        <w:jc w:val="center"/>
        <w:tblLayout w:type="fixed"/>
      </w:tblPr>
      <w:tblGrid>
        <w:gridCol w:w="5621"/>
        <w:gridCol w:w="989"/>
        <w:gridCol w:w="1440"/>
        <w:gridCol w:w="1450"/>
      </w:tblGrid>
      <w:tr>
        <w:trPr>
          <w:trHeight w:val="360" w:hRule="exact"/>
        </w:trPr>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Assistant Accountant</w:t>
            </w:r>
          </w:p>
        </w:tc>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160"/>
              <w:jc w:val="left"/>
            </w:pPr>
            <w:r>
              <w:rPr>
                <w:color w:val="000000"/>
                <w:spacing w:val="0"/>
                <w:w w:val="100"/>
                <w:position w:val="0"/>
                <w:sz w:val="24"/>
                <w:szCs w:val="24"/>
              </w:rPr>
              <w:t>GSA5</w:t>
            </w:r>
          </w:p>
        </w:tc>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rPr>
              <w:t>1</w:t>
            </w:r>
          </w:p>
        </w:tc>
        <w:tc>
          <w:tcPr>
            <w:tcBorders>
              <w:top w:val="single" w:sz="4"/>
              <w:left w:val="single" w:sz="4"/>
              <w:righ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rPr>
              <w:t>New</w:t>
            </w:r>
          </w:p>
        </w:tc>
      </w:tr>
      <w:tr>
        <w:trPr>
          <w:trHeight w:val="341" w:hRule="exact"/>
        </w:trPr>
        <w:tc>
          <w:tcPr>
            <w:tcBorders>
              <w:top w:val="single" w:sz="4"/>
              <w:left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Administrative Assistant</w:t>
            </w:r>
          </w:p>
        </w:tc>
        <w:tc>
          <w:tcPr>
            <w:tcBorders>
              <w:top w:val="single" w:sz="4"/>
              <w:left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160"/>
              <w:jc w:val="left"/>
            </w:pPr>
            <w:r>
              <w:rPr>
                <w:color w:val="000000"/>
                <w:spacing w:val="0"/>
                <w:w w:val="100"/>
                <w:position w:val="0"/>
                <w:sz w:val="24"/>
                <w:szCs w:val="24"/>
              </w:rPr>
              <w:t>GSA5</w:t>
            </w:r>
          </w:p>
        </w:tc>
        <w:tc>
          <w:tcPr>
            <w:tcBorders>
              <w:top w:val="single" w:sz="4"/>
              <w:left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rPr>
              <w:t>1</w:t>
            </w:r>
          </w:p>
        </w:tc>
        <w:tc>
          <w:tcPr>
            <w:tcBorders>
              <w:top w:val="single" w:sz="4"/>
              <w:left w:val="single" w:sz="4"/>
              <w:right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rPr>
              <w:t>New</w:t>
            </w:r>
          </w:p>
        </w:tc>
      </w:tr>
      <w:tr>
        <w:trPr>
          <w:trHeight w:val="341" w:hRule="exact"/>
        </w:trPr>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Secretary Receptionist</w:t>
            </w:r>
          </w:p>
        </w:tc>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160"/>
              <w:jc w:val="left"/>
            </w:pPr>
            <w:r>
              <w:rPr>
                <w:color w:val="000000"/>
                <w:spacing w:val="0"/>
                <w:w w:val="100"/>
                <w:position w:val="0"/>
                <w:sz w:val="24"/>
                <w:szCs w:val="24"/>
              </w:rPr>
              <w:t>GSA4</w:t>
            </w:r>
          </w:p>
        </w:tc>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rPr>
              <w:t>1</w:t>
            </w:r>
          </w:p>
        </w:tc>
        <w:tc>
          <w:tcPr>
            <w:tcBorders>
              <w:top w:val="single" w:sz="4"/>
              <w:left w:val="single" w:sz="4"/>
              <w:righ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rPr>
              <w:t>Existing</w:t>
            </w:r>
          </w:p>
        </w:tc>
      </w:tr>
      <w:tr>
        <w:trPr>
          <w:trHeight w:val="341" w:hRule="exact"/>
        </w:trPr>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Driver</w:t>
            </w:r>
          </w:p>
        </w:tc>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160"/>
              <w:jc w:val="left"/>
            </w:pPr>
            <w:r>
              <w:rPr>
                <w:color w:val="000000"/>
                <w:spacing w:val="0"/>
                <w:w w:val="100"/>
                <w:position w:val="0"/>
                <w:sz w:val="24"/>
                <w:szCs w:val="24"/>
              </w:rPr>
              <w:t>GSB7</w:t>
            </w:r>
          </w:p>
        </w:tc>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rPr>
              <w:t>1</w:t>
            </w:r>
          </w:p>
        </w:tc>
        <w:tc>
          <w:tcPr>
            <w:tcBorders>
              <w:top w:val="single" w:sz="4"/>
              <w:left w:val="single" w:sz="4"/>
              <w:righ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rPr>
              <w:t>Existing</w:t>
            </w:r>
          </w:p>
        </w:tc>
      </w:tr>
      <w:tr>
        <w:trPr>
          <w:trHeight w:val="336" w:hRule="exact"/>
        </w:trPr>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Driver (Mail Runner)</w:t>
            </w:r>
          </w:p>
        </w:tc>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160"/>
              <w:jc w:val="left"/>
            </w:pPr>
            <w:r>
              <w:rPr>
                <w:color w:val="000000"/>
                <w:spacing w:val="0"/>
                <w:w w:val="100"/>
                <w:position w:val="0"/>
                <w:sz w:val="24"/>
                <w:szCs w:val="24"/>
              </w:rPr>
              <w:t>GSB7</w:t>
            </w:r>
          </w:p>
        </w:tc>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rPr>
              <w:t>1</w:t>
            </w:r>
          </w:p>
        </w:tc>
        <w:tc>
          <w:tcPr>
            <w:tcBorders>
              <w:top w:val="single" w:sz="4"/>
              <w:left w:val="single" w:sz="4"/>
              <w:righ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rPr>
              <w:t>New</w:t>
            </w:r>
          </w:p>
        </w:tc>
      </w:tr>
      <w:tr>
        <w:trPr>
          <w:trHeight w:val="365" w:hRule="exact"/>
        </w:trPr>
        <w:tc>
          <w:tcPr>
            <w:gridSpan w:val="2"/>
            <w:tcBorders>
              <w:top w:val="single" w:sz="4"/>
              <w:left w:val="single" w:sz="4"/>
              <w:bottom w:val="single" w:sz="4"/>
            </w:tcBorders>
            <w:shd w:val="clear" w:color="auto" w:fill="FDBE00"/>
            <w:vAlign w:val="top"/>
          </w:tcPr>
          <w:p>
            <w:pPr>
              <w:pStyle w:val="Style8"/>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z w:val="24"/>
                <w:szCs w:val="24"/>
              </w:rPr>
              <w:t>Total Number of Staff</w:t>
            </w:r>
          </w:p>
        </w:tc>
        <w:tc>
          <w:tcPr>
            <w:tcBorders>
              <w:top w:val="single" w:sz="4"/>
              <w:left w:val="single" w:sz="4"/>
              <w:bottom w:val="single" w:sz="4"/>
            </w:tcBorders>
            <w:shd w:val="clear" w:color="auto" w:fill="FDBE00"/>
            <w:vAlign w:val="top"/>
          </w:tcPr>
          <w:p>
            <w:pPr>
              <w:pStyle w:val="Style8"/>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z w:val="24"/>
                <w:szCs w:val="24"/>
              </w:rPr>
              <w:t>22</w:t>
            </w:r>
          </w:p>
        </w:tc>
        <w:tc>
          <w:tcPr>
            <w:tcBorders>
              <w:top w:val="single" w:sz="4"/>
              <w:left w:val="single" w:sz="4"/>
              <w:bottom w:val="single" w:sz="4"/>
              <w:right w:val="single" w:sz="4"/>
            </w:tcBorders>
            <w:shd w:val="clear" w:color="auto" w:fill="FDBE00"/>
            <w:vAlign w:val="top"/>
          </w:tcPr>
          <w:p>
            <w:pPr>
              <w:widowControl w:val="0"/>
              <w:rPr>
                <w:sz w:val="10"/>
                <w:szCs w:val="10"/>
              </w:rPr>
            </w:pPr>
          </w:p>
        </w:tc>
      </w:tr>
    </w:tbl>
    <w:p>
      <w:pPr>
        <w:widowControl w:val="0"/>
        <w:spacing w:after="259" w:line="1" w:lineRule="exact"/>
      </w:pPr>
    </w:p>
    <w:p>
      <w:pPr>
        <w:pStyle w:val="Style4"/>
        <w:keepNext w:val="0"/>
        <w:keepLines w:val="0"/>
        <w:widowControl w:val="0"/>
        <w:shd w:val="clear" w:color="auto" w:fill="auto"/>
        <w:bidi w:val="0"/>
        <w:spacing w:before="0" w:line="240" w:lineRule="auto"/>
        <w:ind w:left="0" w:right="0" w:firstLine="0"/>
        <w:jc w:val="both"/>
      </w:pPr>
      <w:r>
        <w:rPr>
          <w:color w:val="000000"/>
          <w:spacing w:val="0"/>
          <w:w w:val="100"/>
          <w:position w:val="0"/>
          <w:sz w:val="24"/>
          <w:szCs w:val="24"/>
        </w:rPr>
        <w:t xml:space="preserve">The annual estimated staff cost and other benefits (education allowance) is $ </w:t>
      </w:r>
      <w:r>
        <w:rPr>
          <w:b/>
          <w:bCs/>
          <w:color w:val="000000"/>
          <w:spacing w:val="0"/>
          <w:w w:val="100"/>
          <w:position w:val="0"/>
          <w:sz w:val="24"/>
          <w:szCs w:val="24"/>
        </w:rPr>
        <w:t xml:space="preserve">2,377,843. </w:t>
      </w:r>
      <w:r>
        <w:rPr>
          <w:color w:val="000000"/>
          <w:spacing w:val="0"/>
          <w:w w:val="100"/>
          <w:position w:val="0"/>
          <w:sz w:val="24"/>
          <w:szCs w:val="24"/>
        </w:rPr>
        <w:t>This excludes other operational cost such as initial recruitment cost.</w:t>
      </w:r>
    </w:p>
    <w:p>
      <w:pPr>
        <w:pStyle w:val="Style4"/>
        <w:keepNext w:val="0"/>
        <w:keepLines w:val="0"/>
        <w:widowControl w:val="0"/>
        <w:numPr>
          <w:ilvl w:val="0"/>
          <w:numId w:val="1"/>
        </w:numPr>
        <w:shd w:val="clear" w:color="auto" w:fill="auto"/>
        <w:tabs>
          <w:tab w:pos="732" w:val="left"/>
        </w:tabs>
        <w:bidi w:val="0"/>
        <w:spacing w:before="0" w:line="233" w:lineRule="auto"/>
        <w:ind w:left="840" w:right="0" w:hanging="840"/>
        <w:jc w:val="both"/>
      </w:pPr>
      <w:bookmarkStart w:id="10" w:name="bookmark10"/>
      <w:bookmarkEnd w:id="10"/>
      <w:r>
        <w:rPr>
          <w:b/>
          <w:bCs/>
          <w:color w:val="000000"/>
          <w:spacing w:val="0"/>
          <w:w w:val="100"/>
          <w:position w:val="0"/>
          <w:sz w:val="24"/>
          <w:szCs w:val="24"/>
        </w:rPr>
        <w:t xml:space="preserve">DECIDES </w:t>
      </w:r>
      <w:r>
        <w:rPr>
          <w:color w:val="000000"/>
          <w:spacing w:val="0"/>
          <w:w w:val="100"/>
          <w:position w:val="0"/>
          <w:sz w:val="24"/>
          <w:szCs w:val="24"/>
        </w:rPr>
        <w:t>that the implementation of the above structure should be phased and subject to budget availability;</w:t>
      </w:r>
    </w:p>
    <w:p>
      <w:pPr>
        <w:widowControl w:val="0"/>
        <w:spacing w:line="1" w:lineRule="exact"/>
      </w:pPr>
      <w:r>
        <mc:AlternateContent>
          <mc:Choice Requires="wps">
            <w:drawing>
              <wp:anchor simplePos="0" relativeHeight="2" behindDoc="1" locked="0" layoutInCell="1" allowOverlap="1">
                <wp:simplePos x="0" y="0"/>
                <wp:positionH relativeFrom="page">
                  <wp:posOffset>0</wp:posOffset>
                </wp:positionH>
                <wp:positionV relativeFrom="page">
                  <wp:posOffset>0</wp:posOffset>
                </wp:positionV>
                <wp:extent cx="7772400" cy="10689590"/>
                <wp:wrapNone/>
                <wp:docPr id="2" name="Shape 2"/>
                <a:graphic xmlns:a="http://schemas.openxmlformats.org/drawingml/2006/main">
                  <a:graphicData uri="http://schemas.microsoft.com/office/word/2010/wordprocessingShape">
                    <wps:wsp>
                      <wps:cNvSpPr>
                        <a:spLocks noMove="1" noResize="1" noRot="1"/>
                      </wps:cNvSpPr>
                      <wps:spPr>
                        <a:xfrm>
                          <a:ext cx="7772400" cy="10689590"/>
                        </a:xfrm>
                        <a:prstGeom prst="rect"/>
                        <a:solidFill>
                          <a:srgbClr val="FEFEFE"/>
                        </a:solidFill>
                      </wps:spPr>
                      <wps:bodyPr/>
                    </wps:wsp>
                  </a:graphicData>
                </a:graphic>
              </wp:anchor>
            </w:drawing>
          </mc:Choice>
          <mc:Fallback>
            <w:pict>
              <v:rect style="position:absolute;margin-left:0;margin-top:0;width:612.pt;height:841.70000000000005pt;z-index:-251658240;mso-position-horizontal-relative:page;mso-position-vertical-relative:page;z-index:-251658751" fillcolor="#FEFEFE" stroked="f"/>
            </w:pict>
          </mc:Fallback>
        </mc:AlternateContent>
      </w:r>
    </w:p>
    <w:p>
      <w:pPr>
        <w:pStyle w:val="Style4"/>
        <w:keepNext w:val="0"/>
        <w:keepLines w:val="0"/>
        <w:widowControl w:val="0"/>
        <w:numPr>
          <w:ilvl w:val="0"/>
          <w:numId w:val="1"/>
        </w:numPr>
        <w:shd w:val="clear" w:color="auto" w:fill="auto"/>
        <w:tabs>
          <w:tab w:pos="732" w:val="left"/>
        </w:tabs>
        <w:bidi w:val="0"/>
        <w:spacing w:before="0" w:line="240" w:lineRule="auto"/>
        <w:ind w:left="840" w:right="0" w:hanging="840"/>
        <w:jc w:val="both"/>
      </w:pPr>
      <w:bookmarkStart w:id="11" w:name="bookmark11"/>
      <w:bookmarkEnd w:id="11"/>
      <w:r>
        <w:rPr>
          <w:b/>
          <w:bCs/>
          <w:color w:val="000000"/>
          <w:spacing w:val="0"/>
          <w:w w:val="100"/>
          <w:position w:val="0"/>
          <w:sz w:val="24"/>
          <w:szCs w:val="24"/>
        </w:rPr>
        <w:t xml:space="preserve">DIRECTS </w:t>
      </w:r>
      <w:r>
        <w:rPr>
          <w:color w:val="000000"/>
          <w:spacing w:val="0"/>
          <w:w w:val="100"/>
          <w:position w:val="0"/>
          <w:sz w:val="24"/>
          <w:szCs w:val="24"/>
        </w:rPr>
        <w:t>the Commission to finalize the draft structures of the Beijing Office and all the other organs and institutions that are still outstanding, in conformity with the above stated Decision Assembly/AU/Dec.635(XXVIII), to be presented to the next ordinary session of the Executive Council in July 2021.</w:t>
      </w:r>
    </w:p>
    <w:sectPr>
      <w:footnotePr>
        <w:pos w:val="pageBottom"/>
        <w:numFmt w:val="decimal"/>
        <w:numRestart w:val="continuous"/>
      </w:footnotePr>
      <w:pgSz w:w="12240" w:h="16834"/>
      <w:pgMar w:top="1937" w:right="1399" w:bottom="2008" w:left="1289"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Arial" w:eastAsia="Arial" w:hAnsi="Arial" w:cs="Arial"/>
        <w:b/>
        <w:bCs/>
        <w:i w:val="0"/>
        <w:iCs w:val="0"/>
        <w:smallCaps w:val="0"/>
        <w:strike w:val="0"/>
        <w:color w:val="000000"/>
        <w:spacing w:val="0"/>
        <w:w w:val="100"/>
        <w:position w:val="0"/>
        <w:sz w:val="24"/>
        <w:szCs w:val="24"/>
        <w:u w:val="none"/>
        <w:shd w:val="clear" w:color="auto" w:fill="auto"/>
      </w:rPr>
    </w:lvl>
  </w:abstractNum>
  <w:abstractNum w:abstractNumId="2">
    <w:multiLevelType w:val="multilevel"/>
    <w:lvl w:ilvl="0">
      <w:start w:val="1"/>
      <w:numFmt w:val="lowerLetter"/>
      <w:lvlText w:val="%1)"/>
      <w:rPr>
        <w:rFonts w:ascii="Arial" w:eastAsia="Arial" w:hAnsi="Arial" w:cs="Arial"/>
        <w:b w:val="0"/>
        <w:bCs w:val="0"/>
        <w:i w:val="0"/>
        <w:iCs w:val="0"/>
        <w:smallCaps w:val="0"/>
        <w:strike w:val="0"/>
        <w:color w:val="000000"/>
        <w:spacing w:val="0"/>
        <w:w w:val="100"/>
        <w:position w:val="0"/>
        <w:sz w:val="24"/>
        <w:szCs w:val="24"/>
        <w:u w:val="none"/>
        <w:shd w:val="clear" w:color="auto" w:fill="auto"/>
      </w:rPr>
    </w:lvl>
  </w:abstractNum>
  <w:num w:numId="1">
    <w:abstractNumId w:val="0"/>
  </w:num>
  <w:num w:numId="3">
    <w:abstractNumId w:val="2"/>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rPr>
  </w:style>
  <w:style w:type="character" w:customStyle="1" w:styleId="CharStyle3">
    <w:name w:val="Heading #1_"/>
    <w:basedOn w:val="DefaultParagraphFont"/>
    <w:link w:val="Style2"/>
    <w:rPr>
      <w:rFonts w:ascii="Arial" w:eastAsia="Arial" w:hAnsi="Arial" w:cs="Arial"/>
      <w:b/>
      <w:bCs/>
      <w:i w:val="0"/>
      <w:iCs w:val="0"/>
      <w:smallCaps w:val="0"/>
      <w:strike w:val="0"/>
      <w:u w:val="none"/>
      <w:shd w:val="clear" w:color="auto" w:fill="auto"/>
    </w:rPr>
  </w:style>
  <w:style w:type="character" w:customStyle="1" w:styleId="CharStyle5">
    <w:name w:val="Body text_"/>
    <w:basedOn w:val="DefaultParagraphFont"/>
    <w:link w:val="Style4"/>
    <w:rPr>
      <w:rFonts w:ascii="Arial" w:eastAsia="Arial" w:hAnsi="Arial" w:cs="Arial"/>
      <w:b w:val="0"/>
      <w:bCs w:val="0"/>
      <w:i w:val="0"/>
      <w:iCs w:val="0"/>
      <w:smallCaps w:val="0"/>
      <w:strike w:val="0"/>
      <w:u w:val="none"/>
      <w:shd w:val="clear" w:color="auto" w:fill="auto"/>
    </w:rPr>
  </w:style>
  <w:style w:type="character" w:customStyle="1" w:styleId="CharStyle9">
    <w:name w:val="Other_"/>
    <w:basedOn w:val="DefaultParagraphFont"/>
    <w:link w:val="Style8"/>
    <w:rPr>
      <w:rFonts w:ascii="Arial" w:eastAsia="Arial" w:hAnsi="Arial" w:cs="Arial"/>
      <w:b w:val="0"/>
      <w:bCs w:val="0"/>
      <w:i w:val="0"/>
      <w:iCs w:val="0"/>
      <w:smallCaps w:val="0"/>
      <w:strike w:val="0"/>
      <w:u w:val="none"/>
      <w:shd w:val="clear" w:color="auto" w:fill="auto"/>
    </w:rPr>
  </w:style>
  <w:style w:type="paragraph" w:customStyle="1" w:styleId="Style2">
    <w:name w:val="Heading #1"/>
    <w:basedOn w:val="Normal"/>
    <w:link w:val="CharStyle3"/>
    <w:pPr>
      <w:widowControl w:val="0"/>
      <w:shd w:val="clear" w:color="auto" w:fill="auto"/>
      <w:spacing w:after="260"/>
      <w:outlineLvl w:val="0"/>
    </w:pPr>
    <w:rPr>
      <w:rFonts w:ascii="Arial" w:eastAsia="Arial" w:hAnsi="Arial" w:cs="Arial"/>
      <w:b/>
      <w:bCs/>
      <w:i w:val="0"/>
      <w:iCs w:val="0"/>
      <w:smallCaps w:val="0"/>
      <w:strike w:val="0"/>
      <w:u w:val="none"/>
      <w:shd w:val="clear" w:color="auto" w:fill="auto"/>
    </w:rPr>
  </w:style>
  <w:style w:type="paragraph" w:styleId="Style4">
    <w:name w:val="Body text"/>
    <w:basedOn w:val="Normal"/>
    <w:link w:val="CharStyle5"/>
    <w:qFormat/>
    <w:pPr>
      <w:widowControl w:val="0"/>
      <w:shd w:val="clear" w:color="auto" w:fill="auto"/>
      <w:spacing w:after="260"/>
    </w:pPr>
    <w:rPr>
      <w:rFonts w:ascii="Arial" w:eastAsia="Arial" w:hAnsi="Arial" w:cs="Arial"/>
      <w:b w:val="0"/>
      <w:bCs w:val="0"/>
      <w:i w:val="0"/>
      <w:iCs w:val="0"/>
      <w:smallCaps w:val="0"/>
      <w:strike w:val="0"/>
      <w:u w:val="none"/>
      <w:shd w:val="clear" w:color="auto" w:fill="auto"/>
    </w:rPr>
  </w:style>
  <w:style w:type="paragraph" w:customStyle="1" w:styleId="Style8">
    <w:name w:val="Other"/>
    <w:basedOn w:val="Normal"/>
    <w:link w:val="CharStyle9"/>
    <w:pPr>
      <w:widowControl w:val="0"/>
      <w:shd w:val="clear" w:color="auto" w:fill="auto"/>
      <w:spacing w:after="260"/>
    </w:pPr>
    <w:rPr>
      <w:rFonts w:ascii="Arial" w:eastAsia="Arial" w:hAnsi="Arial" w:cs="Arial"/>
      <w:b w:val="0"/>
      <w:bCs w:val="0"/>
      <w:i w:val="0"/>
      <w:iCs w:val="0"/>
      <w:smallCaps w:val="0"/>
      <w:strike w:val="0"/>
      <w:u w:val="none"/>
      <w:shd w:val="clear" w:color="auto" w:fill="auto"/>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Seblewoin Mengesha</dc:creator>
  <cp:keywords/>
</cp:coreProperties>
</file>