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DECISION ON THE ELECTION OF THE BUREAU OF</w:t>
        <w:br/>
        <w:t>THE ASSEMBLY OF THE AFRICAN UNION FOR 2022</w:t>
      </w:r>
      <w:bookmarkEnd w:id="0"/>
      <w:bookmarkEnd w:id="1"/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3"/>
      <w:bookmarkEnd w:id="4"/>
      <w:bookmarkEnd w:id="5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38" w:val="left"/>
        </w:tabs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2240" w:h="16834"/>
          <w:pgMar w:top="2282" w:right="1408" w:bottom="10098" w:left="1418" w:header="0" w:footer="3" w:gutter="0"/>
          <w:cols w:space="720"/>
          <w:noEndnote/>
          <w:rtlGutter w:val="0"/>
          <w:docGrid w:linePitch="360"/>
        </w:sectPr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ELECTS </w:t>
      </w:r>
      <w:r>
        <w:rPr>
          <w:color w:val="000000"/>
          <w:spacing w:val="0"/>
          <w:w w:val="100"/>
          <w:position w:val="0"/>
          <w:sz w:val="24"/>
          <w:szCs w:val="24"/>
        </w:rPr>
        <w:t>the Bureau of the Assembly of the Union for 2022, as follows:</w:t>
      </w:r>
    </w:p>
    <w:p>
      <w:pPr>
        <w:widowControl w:val="0"/>
        <w:spacing w:line="163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6834"/>
          <w:pgMar w:top="2282" w:right="0" w:bottom="1009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2" w:val="left"/>
        </w:tabs>
        <w:bidi w:val="0"/>
        <w:spacing w:before="0" w:after="0" w:line="240" w:lineRule="auto"/>
        <w:ind w:left="0" w:right="0" w:firstLine="0"/>
        <w:jc w:val="left"/>
      </w:pPr>
      <w:bookmarkStart w:id="7" w:name="bookmark7"/>
      <w:bookmarkEnd w:id="7"/>
      <w:r>
        <w:rPr>
          <w:color w:val="000000"/>
          <w:spacing w:val="0"/>
          <w:w w:val="100"/>
          <w:position w:val="0"/>
          <w:sz w:val="24"/>
          <w:szCs w:val="24"/>
        </w:rPr>
        <w:t>Chairperson: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2240" w:h="16834"/>
          <w:pgMar w:top="2282" w:right="4240" w:bottom="10098" w:left="2138" w:header="0" w:footer="3" w:gutter="0"/>
          <w:cols w:num="2" w:space="720" w:equalWidth="0">
            <w:col w:w="1978" w:space="1637"/>
            <w:col w:w="2246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</w:rPr>
        <w:t>Republic of Senegal;</w:t>
      </w:r>
    </w:p>
    <w:p>
      <w:pPr>
        <w:widowControl w:val="0"/>
        <w:spacing w:line="7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6834"/>
          <w:pgMar w:top="2282" w:right="0" w:bottom="1009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96" w:val="left"/>
          <w:tab w:pos="4325" w:val="left"/>
        </w:tabs>
        <w:bidi w:val="0"/>
        <w:spacing w:before="0" w:after="0" w:line="240" w:lineRule="auto"/>
        <w:ind w:left="0" w:right="0" w:firstLine="72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2240" w:h="16834"/>
          <w:pgMar w:top="2282" w:right="2527" w:bottom="10098" w:left="1418" w:header="0" w:footer="3" w:gutter="0"/>
          <w:cols w:space="720"/>
          <w:noEndnote/>
          <w:rtlGutter w:val="0"/>
          <w:docGrid w:linePitch="360"/>
        </w:sectPr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4"/>
          <w:szCs w:val="24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st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Vice-Chairperson:</w:t>
        <w:tab/>
        <w:t>(**********).</w:t>
      </w:r>
    </w:p>
    <w:p>
      <w:pPr>
        <w:widowControl w:val="0"/>
        <w:spacing w:line="191" w:lineRule="exact"/>
        <w:rPr>
          <w:sz w:val="15"/>
          <w:szCs w:val="15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6834"/>
          <w:pgMar w:top="2282" w:right="0" w:bottom="228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8" w:val="left"/>
        </w:tabs>
        <w:bidi w:val="0"/>
        <w:spacing w:before="0" w:line="240" w:lineRule="auto"/>
        <w:ind w:left="0" w:right="0" w:firstLine="0"/>
        <w:jc w:val="left"/>
      </w:pPr>
      <w:bookmarkStart w:id="9" w:name="bookmark9"/>
      <w:bookmarkEnd w:id="9"/>
      <w:r>
        <w:rPr>
          <w:color w:val="000000"/>
          <w:spacing w:val="0"/>
          <w:w w:val="100"/>
          <w:position w:val="0"/>
          <w:sz w:val="24"/>
          <w:szCs w:val="24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nd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Vice-Chairperson: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8" w:val="left"/>
        </w:tabs>
        <w:bidi w:val="0"/>
        <w:spacing w:before="0" w:line="240" w:lineRule="auto"/>
        <w:ind w:left="0" w:right="0" w:firstLine="0"/>
        <w:jc w:val="left"/>
      </w:pPr>
      <w:bookmarkStart w:id="10" w:name="bookmark10"/>
      <w:bookmarkEnd w:id="10"/>
      <w:r>
        <w:rPr>
          <w:color w:val="000000"/>
          <w:spacing w:val="0"/>
          <w:w w:val="100"/>
          <w:position w:val="0"/>
          <w:sz w:val="24"/>
          <w:szCs w:val="24"/>
        </w:rPr>
        <w:t>3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rd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Vice-Chairperson: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8" w:val="left"/>
        </w:tabs>
        <w:bidi w:val="0"/>
        <w:spacing w:before="0" w:line="240" w:lineRule="auto"/>
        <w:ind w:left="0" w:right="0" w:firstLine="0"/>
        <w:jc w:val="left"/>
      </w:pPr>
      <w:bookmarkStart w:id="11" w:name="bookmark11"/>
      <w:bookmarkEnd w:id="11"/>
      <w:r>
        <w:rPr>
          <w:color w:val="000000"/>
          <w:spacing w:val="0"/>
          <w:w w:val="100"/>
          <w:position w:val="0"/>
          <w:sz w:val="24"/>
          <w:szCs w:val="24"/>
        </w:rPr>
        <w:t>Rapporteur: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State of Libya;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Republic of Angola; and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2240" w:h="16834"/>
          <w:pgMar w:top="2282" w:right="3127" w:bottom="2282" w:left="2129" w:header="0" w:footer="3" w:gutter="0"/>
          <w:cols w:num="2" w:space="720" w:equalWidth="0">
            <w:col w:w="2914" w:space="701"/>
            <w:col w:w="3370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</w:rPr>
        <w:t>Democratic Republic of Congo.</w:t>
      </w:r>
    </w:p>
    <w:sectPr>
      <w:footnotePr>
        <w:pos w:val="pageBottom"/>
        <w:numFmt w:val="decimal"/>
        <w:numRestart w:val="continuous"/>
      </w:footnotePr>
      <w:type w:val="continuous"/>
      <w:pgSz w:w="12240" w:h="16834"/>
      <w:pgMar w:top="2282" w:right="3127" w:bottom="2282" w:left="2129" w:header="0" w:footer="3" w:gutter="0"/>
      <w:cols w:num="2" w:space="720" w:equalWidth="0">
        <w:col w:w="2914" w:space="701"/>
        <w:col w:w="3370"/>
      </w:cols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5">
    <w:name w:val="Body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Style4">
    <w:name w:val="Body text"/>
    <w:basedOn w:val="Normal"/>
    <w:link w:val="CharStyle5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OSC52341 - Assembly Decisions _ E.doc</dc:title>
  <dc:subject/>
  <dc:creator/>
  <cp:keywords/>
</cp:coreProperties>
</file>