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B8" w:rsidRPr="003264B8" w:rsidRDefault="003264B8" w:rsidP="003264B8">
      <w:pPr>
        <w:spacing w:before="79" w:after="0" w:line="240" w:lineRule="auto"/>
        <w:ind w:left="577" w:right="558"/>
        <w:jc w:val="both"/>
        <w:outlineLvl w:val="3"/>
        <w:rPr>
          <w:rFonts w:ascii="Times New Roman" w:eastAsia="Times New Roman" w:hAnsi="Times New Roman" w:cs="Times New Roman"/>
          <w:b/>
          <w:bCs/>
          <w:sz w:val="24"/>
          <w:szCs w:val="24"/>
          <w:lang w:eastAsia="en-ZA"/>
        </w:rPr>
      </w:pPr>
      <w:r w:rsidRPr="003264B8">
        <w:rPr>
          <w:rFonts w:ascii="Times New Roman" w:eastAsia="Times New Roman" w:hAnsi="Times New Roman" w:cs="Times New Roman"/>
          <w:b/>
          <w:bCs/>
          <w:i/>
          <w:iCs/>
          <w:color w:val="000000"/>
          <w:sz w:val="24"/>
          <w:szCs w:val="24"/>
          <w:u w:val="single"/>
          <w:lang w:eastAsia="en-ZA"/>
        </w:rPr>
        <w:t>ACHPR/</w:t>
      </w:r>
      <w:proofErr w:type="gramStart"/>
      <w:r w:rsidRPr="003264B8">
        <w:rPr>
          <w:rFonts w:ascii="Times New Roman" w:eastAsia="Times New Roman" w:hAnsi="Times New Roman" w:cs="Times New Roman"/>
          <w:b/>
          <w:bCs/>
          <w:i/>
          <w:iCs/>
          <w:color w:val="000000"/>
          <w:sz w:val="24"/>
          <w:szCs w:val="24"/>
          <w:u w:val="single"/>
          <w:lang w:eastAsia="en-ZA"/>
        </w:rPr>
        <w:t>Res.7(</w:t>
      </w:r>
      <w:proofErr w:type="gramEnd"/>
      <w:r w:rsidRPr="003264B8">
        <w:rPr>
          <w:rFonts w:ascii="Times New Roman" w:eastAsia="Times New Roman" w:hAnsi="Times New Roman" w:cs="Times New Roman"/>
          <w:b/>
          <w:bCs/>
          <w:i/>
          <w:iCs/>
          <w:color w:val="000000"/>
          <w:sz w:val="24"/>
          <w:szCs w:val="24"/>
          <w:u w:val="single"/>
          <w:lang w:eastAsia="en-ZA"/>
        </w:rPr>
        <w:t>XIV)93:</w:t>
      </w:r>
      <w:r w:rsidRPr="003264B8">
        <w:rPr>
          <w:rFonts w:ascii="Times New Roman" w:eastAsia="Times New Roman" w:hAnsi="Times New Roman" w:cs="Times New Roman"/>
          <w:b/>
          <w:bCs/>
          <w:i/>
          <w:iCs/>
          <w:color w:val="000000"/>
          <w:sz w:val="24"/>
          <w:szCs w:val="24"/>
          <w:lang w:eastAsia="en-ZA"/>
        </w:rPr>
        <w:t xml:space="preserve"> </w:t>
      </w:r>
      <w:r w:rsidRPr="003264B8">
        <w:rPr>
          <w:rFonts w:ascii="Times New Roman" w:eastAsia="Times New Roman" w:hAnsi="Times New Roman" w:cs="Times New Roman"/>
          <w:b/>
          <w:bCs/>
          <w:color w:val="000000"/>
          <w:sz w:val="24"/>
          <w:szCs w:val="24"/>
          <w:lang w:eastAsia="en-ZA"/>
        </w:rPr>
        <w:t>RESOLUTION ON THE PROMOTION AND RESPECT OF INTERNATIONAL HUMANITARIAN LAW AND HUMAN AND PEOPLES’ RIGHTS</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before="1" w:after="0" w:line="240" w:lineRule="auto"/>
        <w:ind w:left="577"/>
        <w:rPr>
          <w:rFonts w:ascii="Times New Roman" w:eastAsia="Times New Roman" w:hAnsi="Times New Roman" w:cs="Times New Roman"/>
          <w:sz w:val="24"/>
          <w:szCs w:val="24"/>
          <w:lang w:eastAsia="en-ZA"/>
        </w:rPr>
      </w:pPr>
      <w:r w:rsidRPr="003264B8">
        <w:rPr>
          <w:rFonts w:ascii="Times New Roman" w:eastAsia="Times New Roman" w:hAnsi="Times New Roman" w:cs="Times New Roman"/>
          <w:i/>
          <w:iCs/>
          <w:color w:val="000000"/>
          <w:sz w:val="24"/>
          <w:szCs w:val="24"/>
          <w:lang w:eastAsia="en-ZA"/>
        </w:rPr>
        <w:t>The African Commission on Human and Peoples’ Rights meeting at its Fourteenth Ordinary Session in Addis Ababa, from 1 - 10 December, 1993:</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after="0" w:line="240" w:lineRule="auto"/>
        <w:ind w:left="577" w:right="568"/>
        <w:rPr>
          <w:rFonts w:ascii="Times New Roman" w:eastAsia="Times New Roman" w:hAnsi="Times New Roman" w:cs="Times New Roman"/>
          <w:sz w:val="24"/>
          <w:szCs w:val="24"/>
          <w:lang w:eastAsia="en-ZA"/>
        </w:rPr>
      </w:pPr>
      <w:r w:rsidRPr="003264B8">
        <w:rPr>
          <w:rFonts w:ascii="Times New Roman" w:eastAsia="Times New Roman" w:hAnsi="Times New Roman" w:cs="Times New Roman"/>
          <w:b/>
          <w:bCs/>
          <w:i/>
          <w:iCs/>
          <w:color w:val="000000"/>
          <w:sz w:val="24"/>
          <w:szCs w:val="24"/>
          <w:lang w:eastAsia="en-ZA"/>
        </w:rPr>
        <w:t xml:space="preserve">Considering </w:t>
      </w:r>
      <w:r w:rsidRPr="003264B8">
        <w:rPr>
          <w:rFonts w:ascii="Times New Roman" w:eastAsia="Times New Roman" w:hAnsi="Times New Roman" w:cs="Times New Roman"/>
          <w:color w:val="000000"/>
          <w:sz w:val="24"/>
          <w:szCs w:val="24"/>
          <w:lang w:eastAsia="en-ZA"/>
        </w:rPr>
        <w:t>that human rights and international humanitarian law (IHL) have always, even in different situations, aimed at protecting human beings and their fundamental rights,</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after="0" w:line="240" w:lineRule="auto"/>
        <w:ind w:left="577" w:right="794"/>
        <w:rPr>
          <w:rFonts w:ascii="Times New Roman" w:eastAsia="Times New Roman" w:hAnsi="Times New Roman" w:cs="Times New Roman"/>
          <w:sz w:val="24"/>
          <w:szCs w:val="24"/>
          <w:lang w:eastAsia="en-ZA"/>
        </w:rPr>
      </w:pPr>
      <w:r w:rsidRPr="003264B8">
        <w:rPr>
          <w:rFonts w:ascii="Times New Roman" w:eastAsia="Times New Roman" w:hAnsi="Times New Roman" w:cs="Times New Roman"/>
          <w:b/>
          <w:bCs/>
          <w:i/>
          <w:iCs/>
          <w:color w:val="000000"/>
          <w:sz w:val="24"/>
          <w:szCs w:val="24"/>
          <w:lang w:eastAsia="en-ZA"/>
        </w:rPr>
        <w:t xml:space="preserve">Noting </w:t>
      </w:r>
      <w:r w:rsidRPr="003264B8">
        <w:rPr>
          <w:rFonts w:ascii="Times New Roman" w:eastAsia="Times New Roman" w:hAnsi="Times New Roman" w:cs="Times New Roman"/>
          <w:color w:val="000000"/>
          <w:sz w:val="24"/>
          <w:szCs w:val="24"/>
          <w:lang w:eastAsia="en-ZA"/>
        </w:rPr>
        <w:t>the competence of the International Committee of the Red Cross (ICRC) to promote respect for international humanitarian law,</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after="0" w:line="240" w:lineRule="auto"/>
        <w:ind w:left="577" w:right="764"/>
        <w:jc w:val="both"/>
        <w:rPr>
          <w:rFonts w:ascii="Times New Roman" w:eastAsia="Times New Roman" w:hAnsi="Times New Roman" w:cs="Times New Roman"/>
          <w:sz w:val="24"/>
          <w:szCs w:val="24"/>
          <w:lang w:eastAsia="en-ZA"/>
        </w:rPr>
      </w:pPr>
      <w:r w:rsidRPr="003264B8">
        <w:rPr>
          <w:rFonts w:ascii="Times New Roman" w:eastAsia="Times New Roman" w:hAnsi="Times New Roman" w:cs="Times New Roman"/>
          <w:b/>
          <w:bCs/>
          <w:i/>
          <w:iCs/>
          <w:color w:val="000000"/>
          <w:sz w:val="24"/>
          <w:szCs w:val="24"/>
          <w:lang w:eastAsia="en-ZA"/>
        </w:rPr>
        <w:t xml:space="preserve">Recalling </w:t>
      </w:r>
      <w:r w:rsidRPr="003264B8">
        <w:rPr>
          <w:rFonts w:ascii="Times New Roman" w:eastAsia="Times New Roman" w:hAnsi="Times New Roman" w:cs="Times New Roman"/>
          <w:color w:val="000000"/>
          <w:sz w:val="24"/>
          <w:szCs w:val="24"/>
          <w:lang w:eastAsia="en-ZA"/>
        </w:rPr>
        <w:t>the resolution CM/Res. 1059 (XLIV), adopted at the 44</w:t>
      </w:r>
      <w:r w:rsidRPr="003264B8">
        <w:rPr>
          <w:rFonts w:ascii="Times New Roman" w:eastAsia="Times New Roman" w:hAnsi="Times New Roman" w:cs="Times New Roman"/>
          <w:color w:val="000000"/>
          <w:sz w:val="14"/>
          <w:szCs w:val="14"/>
          <w:vertAlign w:val="superscript"/>
          <w:lang w:eastAsia="en-ZA"/>
        </w:rPr>
        <w:t>th</w:t>
      </w:r>
      <w:r w:rsidRPr="003264B8">
        <w:rPr>
          <w:rFonts w:ascii="Times New Roman" w:eastAsia="Times New Roman" w:hAnsi="Times New Roman" w:cs="Times New Roman"/>
          <w:color w:val="000000"/>
          <w:sz w:val="24"/>
          <w:szCs w:val="24"/>
          <w:lang w:eastAsia="en-ZA"/>
        </w:rPr>
        <w:t xml:space="preserve"> Ordinary Session of the Council of Ministers of the OAU which reaffirmed the determination of the OAU to support the ICRC in its activities and to grant it the necessary facilities to carry out its mandate,</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before="1" w:after="0" w:line="240" w:lineRule="auto"/>
        <w:ind w:left="577" w:right="681"/>
        <w:rPr>
          <w:rFonts w:ascii="Times New Roman" w:eastAsia="Times New Roman" w:hAnsi="Times New Roman" w:cs="Times New Roman"/>
          <w:sz w:val="24"/>
          <w:szCs w:val="24"/>
          <w:lang w:eastAsia="en-ZA"/>
        </w:rPr>
      </w:pPr>
      <w:r w:rsidRPr="003264B8">
        <w:rPr>
          <w:rFonts w:ascii="Times New Roman" w:eastAsia="Times New Roman" w:hAnsi="Times New Roman" w:cs="Times New Roman"/>
          <w:b/>
          <w:bCs/>
          <w:i/>
          <w:iCs/>
          <w:color w:val="000000"/>
          <w:sz w:val="24"/>
          <w:szCs w:val="24"/>
          <w:lang w:eastAsia="en-ZA"/>
        </w:rPr>
        <w:t xml:space="preserve">Recalling </w:t>
      </w:r>
      <w:r w:rsidRPr="003264B8">
        <w:rPr>
          <w:rFonts w:ascii="Times New Roman" w:eastAsia="Times New Roman" w:hAnsi="Times New Roman" w:cs="Times New Roman"/>
          <w:color w:val="000000"/>
          <w:sz w:val="24"/>
          <w:szCs w:val="24"/>
          <w:lang w:eastAsia="en-ZA"/>
        </w:rPr>
        <w:t>also the conclusions of the seminar held in Banjul, The Gambia, 26-30 October 1992, following the 12</w:t>
      </w:r>
      <w:r w:rsidRPr="003264B8">
        <w:rPr>
          <w:rFonts w:ascii="Times New Roman" w:eastAsia="Times New Roman" w:hAnsi="Times New Roman" w:cs="Times New Roman"/>
          <w:color w:val="000000"/>
          <w:sz w:val="14"/>
          <w:szCs w:val="14"/>
          <w:vertAlign w:val="superscript"/>
          <w:lang w:eastAsia="en-ZA"/>
        </w:rPr>
        <w:t>th</w:t>
      </w:r>
      <w:r w:rsidRPr="003264B8">
        <w:rPr>
          <w:rFonts w:ascii="Times New Roman" w:eastAsia="Times New Roman" w:hAnsi="Times New Roman" w:cs="Times New Roman"/>
          <w:color w:val="000000"/>
          <w:sz w:val="24"/>
          <w:szCs w:val="24"/>
          <w:lang w:eastAsia="en-ZA"/>
        </w:rPr>
        <w:t xml:space="preserve"> Session of the African Commission on Human and Peoples’ Rights on the national implementation of the African Charter on Human and Peoples’ Rights, which underscored the need to disseminate and implement the provisions of international humanitarian law applicable in time of armed conflicts,</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after="0" w:line="240" w:lineRule="auto"/>
        <w:ind w:left="577" w:right="555"/>
        <w:jc w:val="both"/>
        <w:rPr>
          <w:rFonts w:ascii="Times New Roman" w:eastAsia="Times New Roman" w:hAnsi="Times New Roman" w:cs="Times New Roman"/>
          <w:sz w:val="24"/>
          <w:szCs w:val="24"/>
          <w:lang w:eastAsia="en-ZA"/>
        </w:rPr>
      </w:pPr>
      <w:r w:rsidRPr="003264B8">
        <w:rPr>
          <w:rFonts w:ascii="Times New Roman" w:eastAsia="Times New Roman" w:hAnsi="Times New Roman" w:cs="Times New Roman"/>
          <w:b/>
          <w:bCs/>
          <w:i/>
          <w:iCs/>
          <w:color w:val="000000"/>
          <w:sz w:val="24"/>
          <w:szCs w:val="24"/>
          <w:lang w:eastAsia="en-ZA"/>
        </w:rPr>
        <w:t xml:space="preserve">Considering </w:t>
      </w:r>
      <w:r w:rsidRPr="003264B8">
        <w:rPr>
          <w:rFonts w:ascii="Times New Roman" w:eastAsia="Times New Roman" w:hAnsi="Times New Roman" w:cs="Times New Roman"/>
          <w:color w:val="000000"/>
          <w:sz w:val="24"/>
          <w:szCs w:val="24"/>
          <w:lang w:eastAsia="en-ZA"/>
        </w:rPr>
        <w:t>the Resolution on Human and Peoples’ Rights Education adopted by the African Commission on Human and Peoples’ Rights at its 14</w:t>
      </w:r>
      <w:r w:rsidRPr="003264B8">
        <w:rPr>
          <w:rFonts w:ascii="Times New Roman" w:eastAsia="Times New Roman" w:hAnsi="Times New Roman" w:cs="Times New Roman"/>
          <w:color w:val="000000"/>
          <w:sz w:val="14"/>
          <w:szCs w:val="14"/>
          <w:vertAlign w:val="superscript"/>
          <w:lang w:eastAsia="en-ZA"/>
        </w:rPr>
        <w:t>th</w:t>
      </w:r>
      <w:r w:rsidRPr="003264B8">
        <w:rPr>
          <w:rFonts w:ascii="Times New Roman" w:eastAsia="Times New Roman" w:hAnsi="Times New Roman" w:cs="Times New Roman"/>
          <w:color w:val="000000"/>
          <w:sz w:val="24"/>
          <w:szCs w:val="24"/>
          <w:lang w:eastAsia="en-ZA"/>
        </w:rPr>
        <w:t xml:space="preserve"> Ordinary Session held 1 – 10 December </w:t>
      </w:r>
      <w:r w:rsidRPr="003264B8">
        <w:rPr>
          <w:rFonts w:ascii="Times New Roman" w:eastAsia="Times New Roman" w:hAnsi="Times New Roman" w:cs="Times New Roman"/>
          <w:b/>
          <w:bCs/>
          <w:i/>
          <w:iCs/>
          <w:color w:val="000000"/>
          <w:sz w:val="24"/>
          <w:szCs w:val="24"/>
          <w:lang w:eastAsia="en-ZA"/>
        </w:rPr>
        <w:t>1993,</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p>
    <w:p w:rsidR="003264B8" w:rsidRPr="003264B8" w:rsidRDefault="003264B8" w:rsidP="003264B8">
      <w:pPr>
        <w:spacing w:after="0" w:line="240" w:lineRule="auto"/>
        <w:ind w:left="577" w:right="557"/>
        <w:jc w:val="both"/>
        <w:rPr>
          <w:rFonts w:ascii="Times New Roman" w:eastAsia="Times New Roman" w:hAnsi="Times New Roman" w:cs="Times New Roman"/>
          <w:sz w:val="24"/>
          <w:szCs w:val="24"/>
          <w:lang w:eastAsia="en-ZA"/>
        </w:rPr>
      </w:pPr>
      <w:r w:rsidRPr="003264B8">
        <w:rPr>
          <w:rFonts w:ascii="Times New Roman" w:eastAsia="Times New Roman" w:hAnsi="Times New Roman" w:cs="Times New Roman"/>
          <w:b/>
          <w:bCs/>
          <w:i/>
          <w:iCs/>
          <w:color w:val="000000"/>
          <w:sz w:val="24"/>
          <w:szCs w:val="24"/>
          <w:lang w:eastAsia="en-ZA"/>
        </w:rPr>
        <w:t xml:space="preserve">Recognising </w:t>
      </w:r>
      <w:r w:rsidRPr="003264B8">
        <w:rPr>
          <w:rFonts w:ascii="Times New Roman" w:eastAsia="Times New Roman" w:hAnsi="Times New Roman" w:cs="Times New Roman"/>
          <w:color w:val="000000"/>
          <w:sz w:val="24"/>
          <w:szCs w:val="24"/>
          <w:lang w:eastAsia="en-ZA"/>
        </w:rPr>
        <w:t>the need for a close co-operation in the field of dissemination of international humanitarian law and human and peoples’ rights:</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r w:rsidRPr="003264B8">
        <w:rPr>
          <w:rFonts w:ascii="Times New Roman" w:eastAsia="Times New Roman" w:hAnsi="Times New Roman" w:cs="Times New Roman"/>
          <w:sz w:val="24"/>
          <w:szCs w:val="24"/>
          <w:lang w:eastAsia="en-ZA"/>
        </w:rPr>
        <w:br/>
      </w:r>
    </w:p>
    <w:p w:rsidR="003264B8" w:rsidRPr="003264B8" w:rsidRDefault="00BD1746" w:rsidP="00BD1746">
      <w:pPr>
        <w:tabs>
          <w:tab w:val="left" w:pos="720"/>
        </w:tabs>
        <w:spacing w:after="0" w:line="240" w:lineRule="auto"/>
        <w:ind w:left="937" w:right="575" w:hanging="360"/>
        <w:textAlignment w:val="baseline"/>
        <w:rPr>
          <w:rFonts w:ascii="Times New Roman" w:eastAsia="Times New Roman" w:hAnsi="Times New Roman" w:cs="Times New Roman"/>
          <w:color w:val="000000"/>
          <w:sz w:val="24"/>
          <w:szCs w:val="24"/>
          <w:lang w:eastAsia="en-ZA"/>
        </w:rPr>
      </w:pPr>
      <w:r w:rsidRPr="003264B8">
        <w:rPr>
          <w:rFonts w:ascii="Times New Roman" w:eastAsia="Times New Roman" w:hAnsi="Times New Roman" w:cs="Times New Roman"/>
          <w:color w:val="000000"/>
          <w:sz w:val="24"/>
          <w:szCs w:val="24"/>
          <w:lang w:eastAsia="en-ZA"/>
        </w:rPr>
        <w:t>1.</w:t>
      </w:r>
      <w:r w:rsidRPr="003264B8">
        <w:rPr>
          <w:rFonts w:ascii="Times New Roman" w:eastAsia="Times New Roman" w:hAnsi="Times New Roman" w:cs="Times New Roman"/>
          <w:color w:val="000000"/>
          <w:sz w:val="24"/>
          <w:szCs w:val="24"/>
          <w:lang w:eastAsia="en-ZA"/>
        </w:rPr>
        <w:tab/>
      </w:r>
      <w:r w:rsidR="003264B8" w:rsidRPr="003264B8">
        <w:rPr>
          <w:rFonts w:ascii="Times New Roman" w:eastAsia="Times New Roman" w:hAnsi="Times New Roman" w:cs="Times New Roman"/>
          <w:b/>
          <w:bCs/>
          <w:color w:val="000000"/>
          <w:sz w:val="24"/>
          <w:szCs w:val="24"/>
          <w:lang w:eastAsia="en-ZA"/>
        </w:rPr>
        <w:t xml:space="preserve">INVITES </w:t>
      </w:r>
      <w:r w:rsidR="003264B8" w:rsidRPr="003264B8">
        <w:rPr>
          <w:rFonts w:ascii="Times New Roman" w:eastAsia="Times New Roman" w:hAnsi="Times New Roman" w:cs="Times New Roman"/>
          <w:color w:val="000000"/>
          <w:sz w:val="24"/>
          <w:szCs w:val="24"/>
          <w:lang w:eastAsia="en-ZA"/>
        </w:rPr>
        <w:t>all States Parties to the African Charter on Human and Peoples’ Rights to adopt appropriate measures at the national level to ensure the promotion of the provisions of</w:t>
      </w:r>
    </w:p>
    <w:p w:rsidR="003264B8" w:rsidRPr="003264B8" w:rsidRDefault="003264B8" w:rsidP="003264B8">
      <w:pPr>
        <w:spacing w:after="0" w:line="240" w:lineRule="auto"/>
        <w:ind w:left="937"/>
        <w:rPr>
          <w:rFonts w:ascii="Times New Roman" w:eastAsia="Times New Roman" w:hAnsi="Times New Roman" w:cs="Times New Roman"/>
          <w:sz w:val="24"/>
          <w:szCs w:val="24"/>
          <w:lang w:eastAsia="en-ZA"/>
        </w:rPr>
      </w:pPr>
      <w:proofErr w:type="gramStart"/>
      <w:r w:rsidRPr="003264B8">
        <w:rPr>
          <w:rFonts w:ascii="Times New Roman" w:eastAsia="Times New Roman" w:hAnsi="Times New Roman" w:cs="Times New Roman"/>
          <w:color w:val="000000"/>
          <w:sz w:val="24"/>
          <w:szCs w:val="24"/>
          <w:lang w:eastAsia="en-ZA"/>
        </w:rPr>
        <w:t>international</w:t>
      </w:r>
      <w:proofErr w:type="gramEnd"/>
      <w:r w:rsidRPr="003264B8">
        <w:rPr>
          <w:rFonts w:ascii="Times New Roman" w:eastAsia="Times New Roman" w:hAnsi="Times New Roman" w:cs="Times New Roman"/>
          <w:color w:val="000000"/>
          <w:sz w:val="24"/>
          <w:szCs w:val="24"/>
          <w:lang w:eastAsia="en-ZA"/>
        </w:rPr>
        <w:t xml:space="preserve"> humanitarian law and human and peoples’ rights;</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r w:rsidRPr="003264B8">
        <w:rPr>
          <w:rFonts w:ascii="Times New Roman" w:eastAsia="Times New Roman" w:hAnsi="Times New Roman" w:cs="Times New Roman"/>
          <w:sz w:val="24"/>
          <w:szCs w:val="24"/>
          <w:lang w:eastAsia="en-ZA"/>
        </w:rPr>
        <w:br/>
      </w:r>
    </w:p>
    <w:p w:rsidR="003264B8" w:rsidRPr="003264B8" w:rsidRDefault="001F0E5D" w:rsidP="001F0E5D">
      <w:pPr>
        <w:spacing w:after="0" w:line="240" w:lineRule="auto"/>
        <w:ind w:left="937" w:right="729"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bookmarkStart w:id="0" w:name="_GoBack"/>
      <w:bookmarkEnd w:id="0"/>
      <w:r w:rsidR="00BD1746" w:rsidRPr="003264B8">
        <w:rPr>
          <w:rFonts w:ascii="Times New Roman" w:eastAsia="Times New Roman" w:hAnsi="Times New Roman" w:cs="Times New Roman"/>
          <w:color w:val="000000"/>
          <w:sz w:val="24"/>
          <w:szCs w:val="24"/>
          <w:lang w:eastAsia="en-ZA"/>
        </w:rPr>
        <w:t>2.</w:t>
      </w:r>
      <w:r w:rsidR="00BD1746" w:rsidRPr="003264B8">
        <w:rPr>
          <w:rFonts w:ascii="Times New Roman" w:eastAsia="Times New Roman" w:hAnsi="Times New Roman" w:cs="Times New Roman"/>
          <w:color w:val="000000"/>
          <w:sz w:val="24"/>
          <w:szCs w:val="24"/>
          <w:lang w:eastAsia="en-ZA"/>
        </w:rPr>
        <w:tab/>
      </w:r>
      <w:r w:rsidR="003264B8" w:rsidRPr="003264B8">
        <w:rPr>
          <w:rFonts w:ascii="Times New Roman" w:eastAsia="Times New Roman" w:hAnsi="Times New Roman" w:cs="Times New Roman"/>
          <w:b/>
          <w:bCs/>
          <w:color w:val="000000"/>
          <w:sz w:val="24"/>
          <w:szCs w:val="24"/>
          <w:lang w:eastAsia="en-ZA"/>
        </w:rPr>
        <w:t xml:space="preserve">STRESSES </w:t>
      </w:r>
      <w:r w:rsidR="003264B8" w:rsidRPr="003264B8">
        <w:rPr>
          <w:rFonts w:ascii="Times New Roman" w:eastAsia="Times New Roman" w:hAnsi="Times New Roman" w:cs="Times New Roman"/>
          <w:color w:val="000000"/>
          <w:sz w:val="24"/>
          <w:szCs w:val="24"/>
          <w:lang w:eastAsia="en-ZA"/>
        </w:rPr>
        <w:t>the need for specific instruction of military personnel and the training of the forces of law and order in international humanitarian law and human and peoples’ rights respectively;</w:t>
      </w:r>
    </w:p>
    <w:p w:rsidR="003264B8" w:rsidRPr="003264B8" w:rsidRDefault="003264B8" w:rsidP="003264B8">
      <w:pPr>
        <w:spacing w:after="0" w:line="240" w:lineRule="auto"/>
        <w:rPr>
          <w:rFonts w:ascii="Times New Roman" w:eastAsia="Times New Roman" w:hAnsi="Times New Roman" w:cs="Times New Roman"/>
          <w:sz w:val="24"/>
          <w:szCs w:val="24"/>
          <w:lang w:eastAsia="en-ZA"/>
        </w:rPr>
      </w:pPr>
      <w:r w:rsidRPr="003264B8">
        <w:rPr>
          <w:rFonts w:ascii="Times New Roman" w:eastAsia="Times New Roman" w:hAnsi="Times New Roman" w:cs="Times New Roman"/>
          <w:sz w:val="24"/>
          <w:szCs w:val="24"/>
          <w:lang w:eastAsia="en-ZA"/>
        </w:rPr>
        <w:br/>
      </w:r>
    </w:p>
    <w:p w:rsidR="003264B8" w:rsidRDefault="001F0E5D" w:rsidP="001F0E5D">
      <w:pPr>
        <w:spacing w:after="0" w:line="240" w:lineRule="auto"/>
        <w:ind w:left="937" w:right="683" w:hanging="72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BD1746" w:rsidRPr="003264B8">
        <w:rPr>
          <w:rFonts w:ascii="Times New Roman" w:eastAsia="Times New Roman" w:hAnsi="Times New Roman" w:cs="Times New Roman"/>
          <w:color w:val="000000"/>
          <w:sz w:val="24"/>
          <w:szCs w:val="24"/>
          <w:lang w:eastAsia="en-ZA"/>
        </w:rPr>
        <w:t>3.</w:t>
      </w:r>
      <w:r w:rsidR="000B4830">
        <w:rPr>
          <w:rFonts w:ascii="Times New Roman" w:eastAsia="Times New Roman" w:hAnsi="Times New Roman" w:cs="Times New Roman"/>
          <w:color w:val="000000"/>
          <w:sz w:val="24"/>
          <w:szCs w:val="24"/>
          <w:lang w:eastAsia="en-ZA"/>
        </w:rPr>
        <w:t xml:space="preserve"> </w:t>
      </w:r>
      <w:r>
        <w:rPr>
          <w:rFonts w:ascii="Times New Roman" w:eastAsia="Times New Roman" w:hAnsi="Times New Roman" w:cs="Times New Roman"/>
          <w:color w:val="000000"/>
          <w:sz w:val="24"/>
          <w:szCs w:val="24"/>
          <w:lang w:eastAsia="en-ZA"/>
        </w:rPr>
        <w:tab/>
      </w:r>
      <w:r w:rsidR="003264B8" w:rsidRPr="003264B8">
        <w:rPr>
          <w:rFonts w:ascii="Times New Roman" w:eastAsia="Times New Roman" w:hAnsi="Times New Roman" w:cs="Times New Roman"/>
          <w:b/>
          <w:bCs/>
          <w:color w:val="000000"/>
          <w:sz w:val="24"/>
          <w:szCs w:val="24"/>
          <w:lang w:eastAsia="en-ZA"/>
        </w:rPr>
        <w:t xml:space="preserve">STRESSES </w:t>
      </w:r>
      <w:r w:rsidR="003264B8" w:rsidRPr="003264B8">
        <w:rPr>
          <w:rFonts w:ascii="Times New Roman" w:eastAsia="Times New Roman" w:hAnsi="Times New Roman" w:cs="Times New Roman"/>
          <w:color w:val="000000"/>
          <w:sz w:val="24"/>
          <w:szCs w:val="24"/>
          <w:lang w:eastAsia="en-ZA"/>
        </w:rPr>
        <w:t xml:space="preserve">FURTHER the importance of regular exchange of information </w:t>
      </w:r>
      <w:r w:rsidR="000B4830">
        <w:rPr>
          <w:rFonts w:ascii="Times New Roman" w:eastAsia="Times New Roman" w:hAnsi="Times New Roman" w:cs="Times New Roman"/>
          <w:color w:val="000000"/>
          <w:sz w:val="24"/>
          <w:szCs w:val="24"/>
          <w:lang w:eastAsia="en-ZA"/>
        </w:rPr>
        <w:t xml:space="preserve"> </w:t>
      </w:r>
      <w:r w:rsidR="003264B8" w:rsidRPr="003264B8">
        <w:rPr>
          <w:rFonts w:ascii="Times New Roman" w:eastAsia="Times New Roman" w:hAnsi="Times New Roman" w:cs="Times New Roman"/>
          <w:color w:val="000000"/>
          <w:sz w:val="24"/>
          <w:szCs w:val="24"/>
          <w:lang w:eastAsia="en-ZA"/>
        </w:rPr>
        <w:t xml:space="preserve">between the African Commission on Human and Peoples’ Rights, the International Committee of Red Cross and human rights non-governmental organisations, on teaching and dissemination activities undertaken on the </w:t>
      </w:r>
      <w:r w:rsidR="003264B8" w:rsidRPr="003264B8">
        <w:rPr>
          <w:rFonts w:ascii="Times New Roman" w:eastAsia="Times New Roman" w:hAnsi="Times New Roman" w:cs="Times New Roman"/>
          <w:color w:val="000000"/>
          <w:sz w:val="24"/>
          <w:szCs w:val="24"/>
          <w:lang w:eastAsia="en-ZA"/>
        </w:rPr>
        <w:lastRenderedPageBreak/>
        <w:t>principles of human and peoples’ rights and international humanitarian law, in the schools, universities and all other institutions;</w:t>
      </w:r>
    </w:p>
    <w:p w:rsidR="000B4830" w:rsidRPr="003264B8" w:rsidRDefault="000B4830" w:rsidP="000B4830">
      <w:pPr>
        <w:spacing w:after="0" w:line="240" w:lineRule="auto"/>
        <w:ind w:left="1440" w:right="683"/>
        <w:textAlignment w:val="baseline"/>
        <w:rPr>
          <w:rFonts w:ascii="Times New Roman" w:eastAsia="Times New Roman" w:hAnsi="Times New Roman" w:cs="Times New Roman"/>
          <w:color w:val="000000"/>
          <w:sz w:val="24"/>
          <w:szCs w:val="24"/>
          <w:lang w:eastAsia="en-ZA"/>
        </w:rPr>
      </w:pPr>
    </w:p>
    <w:p w:rsidR="00667D87" w:rsidRDefault="001F0E5D" w:rsidP="001F0E5D">
      <w:pPr>
        <w:ind w:left="937" w:hanging="780"/>
      </w:pPr>
      <w:r>
        <w:rPr>
          <w:rFonts w:ascii="Times New Roman" w:eastAsia="Times New Roman" w:hAnsi="Times New Roman" w:cs="Times New Roman"/>
          <w:bCs/>
          <w:color w:val="000000"/>
          <w:sz w:val="24"/>
          <w:szCs w:val="24"/>
          <w:lang w:eastAsia="en-ZA"/>
        </w:rPr>
        <w:t xml:space="preserve">        </w:t>
      </w:r>
      <w:r w:rsidR="000B4830" w:rsidRPr="000B4830">
        <w:rPr>
          <w:rFonts w:ascii="Times New Roman" w:eastAsia="Times New Roman" w:hAnsi="Times New Roman" w:cs="Times New Roman"/>
          <w:bCs/>
          <w:color w:val="000000"/>
          <w:sz w:val="24"/>
          <w:szCs w:val="24"/>
          <w:lang w:eastAsia="en-ZA"/>
        </w:rPr>
        <w:t>4.</w:t>
      </w:r>
      <w:r>
        <w:rPr>
          <w:rFonts w:ascii="Times New Roman" w:eastAsia="Times New Roman" w:hAnsi="Times New Roman" w:cs="Times New Roman"/>
          <w:bCs/>
          <w:color w:val="000000"/>
          <w:sz w:val="24"/>
          <w:szCs w:val="24"/>
          <w:lang w:eastAsia="en-ZA"/>
        </w:rPr>
        <w:t xml:space="preserve"> </w:t>
      </w:r>
      <w:r>
        <w:rPr>
          <w:rFonts w:ascii="Times New Roman" w:eastAsia="Times New Roman" w:hAnsi="Times New Roman" w:cs="Times New Roman"/>
          <w:bCs/>
          <w:color w:val="000000"/>
          <w:sz w:val="24"/>
          <w:szCs w:val="24"/>
          <w:lang w:eastAsia="en-ZA"/>
        </w:rPr>
        <w:tab/>
      </w:r>
      <w:r w:rsidR="003264B8" w:rsidRPr="003264B8">
        <w:rPr>
          <w:rFonts w:ascii="Times New Roman" w:eastAsia="Times New Roman" w:hAnsi="Times New Roman" w:cs="Times New Roman"/>
          <w:b/>
          <w:bCs/>
          <w:color w:val="000000"/>
          <w:sz w:val="24"/>
          <w:szCs w:val="24"/>
          <w:lang w:eastAsia="en-ZA"/>
        </w:rPr>
        <w:t xml:space="preserve">DECIDES </w:t>
      </w:r>
      <w:r w:rsidR="003264B8" w:rsidRPr="003264B8">
        <w:rPr>
          <w:rFonts w:ascii="Times New Roman" w:eastAsia="Times New Roman" w:hAnsi="Times New Roman" w:cs="Times New Roman"/>
          <w:color w:val="000000"/>
          <w:sz w:val="24"/>
          <w:szCs w:val="24"/>
          <w:lang w:eastAsia="en-ZA"/>
        </w:rPr>
        <w:t xml:space="preserve">to participate, as much as possible, in the seminars, conferences or </w:t>
      </w:r>
      <w:r>
        <w:rPr>
          <w:rFonts w:ascii="Times New Roman" w:eastAsia="Times New Roman" w:hAnsi="Times New Roman" w:cs="Times New Roman"/>
          <w:color w:val="000000"/>
          <w:sz w:val="24"/>
          <w:szCs w:val="24"/>
          <w:lang w:eastAsia="en-ZA"/>
        </w:rPr>
        <w:t xml:space="preserve">    </w:t>
      </w:r>
      <w:r w:rsidR="003264B8" w:rsidRPr="003264B8">
        <w:rPr>
          <w:rFonts w:ascii="Times New Roman" w:eastAsia="Times New Roman" w:hAnsi="Times New Roman" w:cs="Times New Roman"/>
          <w:color w:val="000000"/>
          <w:sz w:val="24"/>
          <w:szCs w:val="24"/>
          <w:lang w:eastAsia="en-ZA"/>
        </w:rPr>
        <w:t>technical sessions organised by the ICRC on questions of mutual interest and urges the ICRC to reciprocate for the activities of the Commission.</w:t>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2BA"/>
    <w:multiLevelType w:val="multilevel"/>
    <w:tmpl w:val="EE327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E4FDC"/>
    <w:multiLevelType w:val="multilevel"/>
    <w:tmpl w:val="EC702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063C3"/>
    <w:multiLevelType w:val="multilevel"/>
    <w:tmpl w:val="053A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B8"/>
    <w:rsid w:val="00064C86"/>
    <w:rsid w:val="000A4469"/>
    <w:rsid w:val="000B4830"/>
    <w:rsid w:val="001F0E5D"/>
    <w:rsid w:val="003264B8"/>
    <w:rsid w:val="00BD17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D66E-B95C-435F-A629-3D75E9BF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2022-01-29T13:02:00Z</dcterms:created>
  <dcterms:modified xsi:type="dcterms:W3CDTF">2022-01-30T18:13:00Z</dcterms:modified>
</cp:coreProperties>
</file>