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DE" w:rsidRPr="00BE7ADE" w:rsidRDefault="00BE7ADE" w:rsidP="00BE7ADE">
      <w:pPr>
        <w:spacing w:before="90" w:after="0" w:line="240" w:lineRule="auto"/>
        <w:ind w:left="577"/>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BE7ADE">
        <w:rPr>
          <w:rFonts w:ascii="Times New Roman" w:eastAsia="Times New Roman" w:hAnsi="Times New Roman" w:cs="Times New Roman"/>
          <w:b/>
          <w:bCs/>
          <w:i/>
          <w:iCs/>
          <w:color w:val="000000"/>
          <w:sz w:val="24"/>
          <w:szCs w:val="24"/>
          <w:u w:val="single"/>
          <w:lang w:eastAsia="en-ZA"/>
        </w:rPr>
        <w:t>Res.15(</w:t>
      </w:r>
      <w:proofErr w:type="gramEnd"/>
      <w:r w:rsidRPr="00BE7ADE">
        <w:rPr>
          <w:rFonts w:ascii="Times New Roman" w:eastAsia="Times New Roman" w:hAnsi="Times New Roman" w:cs="Times New Roman"/>
          <w:b/>
          <w:bCs/>
          <w:i/>
          <w:iCs/>
          <w:color w:val="000000"/>
          <w:sz w:val="24"/>
          <w:szCs w:val="24"/>
          <w:u w:val="single"/>
          <w:lang w:eastAsia="en-ZA"/>
        </w:rPr>
        <w:t>XVII)95</w:t>
      </w:r>
      <w:bookmarkEnd w:id="0"/>
      <w:r w:rsidRPr="00BE7ADE">
        <w:rPr>
          <w:rFonts w:ascii="Times New Roman" w:eastAsia="Times New Roman" w:hAnsi="Times New Roman" w:cs="Times New Roman"/>
          <w:b/>
          <w:bCs/>
          <w:i/>
          <w:iCs/>
          <w:color w:val="000000"/>
          <w:sz w:val="24"/>
          <w:szCs w:val="24"/>
          <w:u w:val="single"/>
          <w:lang w:eastAsia="en-ZA"/>
        </w:rPr>
        <w:t xml:space="preserve">: </w:t>
      </w:r>
      <w:r w:rsidRPr="00BE7ADE">
        <w:rPr>
          <w:rFonts w:ascii="Times New Roman" w:eastAsia="Times New Roman" w:hAnsi="Times New Roman" w:cs="Times New Roman"/>
          <w:b/>
          <w:bCs/>
          <w:color w:val="000000"/>
          <w:sz w:val="24"/>
          <w:szCs w:val="24"/>
          <w:lang w:eastAsia="en-ZA"/>
        </w:rPr>
        <w:t>RESOLUTION ON SUDAN</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before="90" w:after="0" w:line="240" w:lineRule="auto"/>
        <w:ind w:left="577" w:right="559"/>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i/>
          <w:iCs/>
          <w:color w:val="000000"/>
          <w:sz w:val="24"/>
          <w:szCs w:val="24"/>
          <w:lang w:eastAsia="en-ZA"/>
        </w:rPr>
        <w:t>The African Commission on Human and Peoples’ Rights meeting at its Seventeenth Ordinary Session held from 13 to 22 March 1995 in Lomé, Togo;</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after="0" w:line="240" w:lineRule="auto"/>
        <w:ind w:left="577" w:right="554"/>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lang w:eastAsia="en-ZA"/>
        </w:rPr>
        <w:t xml:space="preserve">Recalling </w:t>
      </w:r>
      <w:r w:rsidRPr="00BE7ADE">
        <w:rPr>
          <w:rFonts w:ascii="Times New Roman" w:eastAsia="Times New Roman" w:hAnsi="Times New Roman" w:cs="Times New Roman"/>
          <w:color w:val="000000"/>
          <w:sz w:val="24"/>
          <w:szCs w:val="24"/>
          <w:lang w:eastAsia="en-ZA"/>
        </w:rPr>
        <w:t xml:space="preserve">that Sudan is legally bound to comply with international human rights and international humanitarian law treaties it has ratified, including the African Charter on Human and Peoples’ Rights, the International Covenant on Civil and Political Rights, the International Covenant on Economic, Social and Cultural Rights, the Slavery Convention, the Supplementary Convention on the Abolition </w:t>
      </w:r>
      <w:proofErr w:type="spellStart"/>
      <w:r w:rsidRPr="00BE7ADE">
        <w:rPr>
          <w:rFonts w:ascii="Times New Roman" w:eastAsia="Times New Roman" w:hAnsi="Times New Roman" w:cs="Times New Roman"/>
          <w:color w:val="000000"/>
          <w:sz w:val="24"/>
          <w:szCs w:val="24"/>
          <w:lang w:eastAsia="en-ZA"/>
        </w:rPr>
        <w:t>on</w:t>
      </w:r>
      <w:proofErr w:type="spellEnd"/>
      <w:r w:rsidRPr="00BE7ADE">
        <w:rPr>
          <w:rFonts w:ascii="Times New Roman" w:eastAsia="Times New Roman" w:hAnsi="Times New Roman" w:cs="Times New Roman"/>
          <w:color w:val="000000"/>
          <w:sz w:val="24"/>
          <w:szCs w:val="24"/>
          <w:lang w:eastAsia="en-ZA"/>
        </w:rPr>
        <w:t xml:space="preserve"> Slavery, the Slave Trade and Institutions and Practices Similar to Slavery, the Convention on the Rights of the Child and the four Geneva Conventions of 1949,</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after="0" w:line="240" w:lineRule="auto"/>
        <w:ind w:left="577" w:right="555"/>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lang w:eastAsia="en-ZA"/>
        </w:rPr>
        <w:t xml:space="preserve">Considering </w:t>
      </w:r>
      <w:r w:rsidRPr="00BE7ADE">
        <w:rPr>
          <w:rFonts w:ascii="Times New Roman" w:eastAsia="Times New Roman" w:hAnsi="Times New Roman" w:cs="Times New Roman"/>
          <w:color w:val="000000"/>
          <w:sz w:val="24"/>
          <w:szCs w:val="24"/>
          <w:lang w:eastAsia="en-ZA"/>
        </w:rPr>
        <w:t>the consistent reports from United Nations experts, non-governmental organisations and others of continuing gross violations of human rights committed by the Government of Sudan,</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after="0" w:line="240" w:lineRule="auto"/>
        <w:ind w:left="577" w:right="558"/>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lang w:eastAsia="en-ZA"/>
        </w:rPr>
        <w:t xml:space="preserve">Further considering </w:t>
      </w:r>
      <w:r w:rsidRPr="00BE7ADE">
        <w:rPr>
          <w:rFonts w:ascii="Times New Roman" w:eastAsia="Times New Roman" w:hAnsi="Times New Roman" w:cs="Times New Roman"/>
          <w:color w:val="000000"/>
          <w:sz w:val="24"/>
          <w:szCs w:val="24"/>
          <w:lang w:eastAsia="en-ZA"/>
        </w:rPr>
        <w:t>that such reports also document gross abuses committed by factions of the Sudan Peoples’ Liberation Army (SPLA) and the South Sudan Independence Army (SSIA),</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after="0" w:line="240" w:lineRule="auto"/>
        <w:ind w:left="577" w:right="554"/>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lang w:eastAsia="en-ZA"/>
        </w:rPr>
        <w:t>Mindfu</w:t>
      </w:r>
      <w:r w:rsidRPr="00BE7ADE">
        <w:rPr>
          <w:rFonts w:ascii="Times New Roman" w:eastAsia="Times New Roman" w:hAnsi="Times New Roman" w:cs="Times New Roman"/>
          <w:i/>
          <w:iCs/>
          <w:color w:val="000000"/>
          <w:sz w:val="24"/>
          <w:szCs w:val="24"/>
          <w:lang w:eastAsia="en-ZA"/>
        </w:rPr>
        <w:t xml:space="preserve">l </w:t>
      </w:r>
      <w:r w:rsidRPr="00BE7ADE">
        <w:rPr>
          <w:rFonts w:ascii="Times New Roman" w:eastAsia="Times New Roman" w:hAnsi="Times New Roman" w:cs="Times New Roman"/>
          <w:color w:val="000000"/>
          <w:sz w:val="24"/>
          <w:szCs w:val="24"/>
          <w:lang w:eastAsia="en-ZA"/>
        </w:rPr>
        <w:t>that the need for large scale humanitarian aid in parts of Sudan is principally a result of the continuing war and gross human rights abuses,</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after="0" w:line="240" w:lineRule="auto"/>
        <w:ind w:left="577" w:right="558"/>
        <w:jc w:val="both"/>
        <w:rPr>
          <w:rFonts w:ascii="Times New Roman" w:eastAsia="Times New Roman" w:hAnsi="Times New Roman" w:cs="Times New Roman"/>
          <w:sz w:val="24"/>
          <w:szCs w:val="24"/>
          <w:lang w:eastAsia="en-ZA"/>
        </w:rPr>
      </w:pPr>
      <w:r w:rsidRPr="00BE7ADE">
        <w:rPr>
          <w:rFonts w:ascii="Times New Roman" w:eastAsia="Times New Roman" w:hAnsi="Times New Roman" w:cs="Times New Roman"/>
          <w:b/>
          <w:bCs/>
          <w:i/>
          <w:iCs/>
          <w:color w:val="000000"/>
          <w:sz w:val="24"/>
          <w:szCs w:val="24"/>
          <w:lang w:eastAsia="en-ZA"/>
        </w:rPr>
        <w:t xml:space="preserve">Alarmed </w:t>
      </w:r>
      <w:r w:rsidRPr="00BE7ADE">
        <w:rPr>
          <w:rFonts w:ascii="Times New Roman" w:eastAsia="Times New Roman" w:hAnsi="Times New Roman" w:cs="Times New Roman"/>
          <w:color w:val="000000"/>
          <w:sz w:val="24"/>
          <w:szCs w:val="24"/>
          <w:lang w:eastAsia="en-ZA"/>
        </w:rPr>
        <w:t xml:space="preserve">by the large number of internally displaced persons and the continuing exodus of refugees, mainly from Southern Sudan and the </w:t>
      </w:r>
      <w:proofErr w:type="spellStart"/>
      <w:r w:rsidRPr="00BE7ADE">
        <w:rPr>
          <w:rFonts w:ascii="Times New Roman" w:eastAsia="Times New Roman" w:hAnsi="Times New Roman" w:cs="Times New Roman"/>
          <w:color w:val="000000"/>
          <w:sz w:val="24"/>
          <w:szCs w:val="24"/>
          <w:lang w:eastAsia="en-ZA"/>
        </w:rPr>
        <w:t>Nuba</w:t>
      </w:r>
      <w:proofErr w:type="spellEnd"/>
      <w:r w:rsidRPr="00BE7ADE">
        <w:rPr>
          <w:rFonts w:ascii="Times New Roman" w:eastAsia="Times New Roman" w:hAnsi="Times New Roman" w:cs="Times New Roman"/>
          <w:color w:val="000000"/>
          <w:sz w:val="24"/>
          <w:szCs w:val="24"/>
          <w:lang w:eastAsia="en-ZA"/>
        </w:rPr>
        <w:t xml:space="preserve"> Mountain region:</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tabs>
          <w:tab w:val="left" w:pos="720"/>
        </w:tabs>
        <w:spacing w:after="0" w:line="240" w:lineRule="auto"/>
        <w:ind w:left="936"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1.</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EXPRESSED DEEP CONCERN </w:t>
      </w:r>
      <w:r w:rsidRPr="00BE7ADE">
        <w:rPr>
          <w:rFonts w:ascii="Times New Roman" w:eastAsia="Times New Roman" w:hAnsi="Times New Roman" w:cs="Times New Roman"/>
          <w:color w:val="000000"/>
          <w:sz w:val="24"/>
          <w:szCs w:val="24"/>
          <w:lang w:eastAsia="en-ZA"/>
        </w:rPr>
        <w:t>at the continuing human rights abuses in Sudan;</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spacing w:after="0" w:line="240" w:lineRule="auto"/>
        <w:ind w:left="936" w:right="657"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2.</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CALLS </w:t>
      </w:r>
      <w:r w:rsidRPr="00BE7ADE">
        <w:rPr>
          <w:rFonts w:ascii="Times New Roman" w:eastAsia="Times New Roman" w:hAnsi="Times New Roman" w:cs="Times New Roman"/>
          <w:color w:val="000000"/>
          <w:sz w:val="24"/>
          <w:szCs w:val="24"/>
          <w:lang w:eastAsia="en-ZA"/>
        </w:rPr>
        <w:t>on the government to take immediate steps to respect all human rights, including bringing law and practice in line with international human rights standards, carrying out prompt, impartial and independent investigations into reports of human rights violations and bringing to justice those responsible;</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spacing w:after="0" w:line="240" w:lineRule="auto"/>
        <w:ind w:left="936" w:right="1270"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3.</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FURTHER CALLS </w:t>
      </w:r>
      <w:r w:rsidRPr="00BE7ADE">
        <w:rPr>
          <w:rFonts w:ascii="Times New Roman" w:eastAsia="Times New Roman" w:hAnsi="Times New Roman" w:cs="Times New Roman"/>
          <w:color w:val="000000"/>
          <w:sz w:val="24"/>
          <w:szCs w:val="24"/>
          <w:lang w:eastAsia="en-ZA"/>
        </w:rPr>
        <w:t xml:space="preserve">on the Government of Sudan to give all </w:t>
      </w:r>
      <w:proofErr w:type="spellStart"/>
      <w:r w:rsidRPr="00BE7ADE">
        <w:rPr>
          <w:rFonts w:ascii="Times New Roman" w:eastAsia="Times New Roman" w:hAnsi="Times New Roman" w:cs="Times New Roman"/>
          <w:color w:val="000000"/>
          <w:sz w:val="24"/>
          <w:szCs w:val="24"/>
          <w:lang w:eastAsia="en-ZA"/>
        </w:rPr>
        <w:t>pt</w:t>
      </w:r>
      <w:proofErr w:type="spellEnd"/>
      <w:r w:rsidRPr="00BE7ADE">
        <w:rPr>
          <w:rFonts w:ascii="Times New Roman" w:eastAsia="Times New Roman" w:hAnsi="Times New Roman" w:cs="Times New Roman"/>
          <w:color w:val="000000"/>
          <w:sz w:val="24"/>
          <w:szCs w:val="24"/>
          <w:lang w:eastAsia="en-ZA"/>
        </w:rPr>
        <w:t xml:space="preserve"> and regular access to their family, lawyers and doctors;</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spacing w:after="0" w:line="240" w:lineRule="auto"/>
        <w:ind w:left="936" w:right="830"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4.</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CALLS </w:t>
      </w:r>
      <w:r w:rsidRPr="00BE7ADE">
        <w:rPr>
          <w:rFonts w:ascii="Times New Roman" w:eastAsia="Times New Roman" w:hAnsi="Times New Roman" w:cs="Times New Roman"/>
          <w:color w:val="000000"/>
          <w:sz w:val="24"/>
          <w:szCs w:val="24"/>
          <w:lang w:eastAsia="en-ZA"/>
        </w:rPr>
        <w:t>on all parties to the armed conflict to immediately cease using military force to interfere with the delivery of humanitarian assistance to the civilian population and to allow such assistance to be delivered unhindered;</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spacing w:after="0" w:line="240" w:lineRule="auto"/>
        <w:ind w:left="936" w:right="579"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lastRenderedPageBreak/>
        <w:t>5.</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FURTHER CALLS </w:t>
      </w:r>
      <w:r w:rsidRPr="00BE7ADE">
        <w:rPr>
          <w:rFonts w:ascii="Times New Roman" w:eastAsia="Times New Roman" w:hAnsi="Times New Roman" w:cs="Times New Roman"/>
          <w:color w:val="000000"/>
          <w:sz w:val="24"/>
          <w:szCs w:val="24"/>
          <w:lang w:eastAsia="en-ZA"/>
        </w:rPr>
        <w:t>on all factions of the SPLA and the SSIA to respect international humanitarian law, particularly Article 3 common to the four Geneva Conventions of 1949, including ending deliberate and arbitrary killings and the torture of detainees;</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r w:rsidRPr="00BE7ADE">
        <w:rPr>
          <w:rFonts w:ascii="Times New Roman" w:eastAsia="Times New Roman" w:hAnsi="Times New Roman" w:cs="Times New Roman"/>
          <w:sz w:val="24"/>
          <w:szCs w:val="24"/>
          <w:lang w:eastAsia="en-ZA"/>
        </w:rPr>
        <w:br/>
      </w:r>
    </w:p>
    <w:p w:rsidR="00BE7ADE" w:rsidRPr="00BE7ADE" w:rsidRDefault="00BE7ADE" w:rsidP="00BE7ADE">
      <w:pPr>
        <w:spacing w:after="0" w:line="240" w:lineRule="auto"/>
        <w:ind w:left="936" w:right="627"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6.</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APPEALS </w:t>
      </w:r>
      <w:r w:rsidRPr="00BE7ADE">
        <w:rPr>
          <w:rFonts w:ascii="Times New Roman" w:eastAsia="Times New Roman" w:hAnsi="Times New Roman" w:cs="Times New Roman"/>
          <w:color w:val="000000"/>
          <w:sz w:val="24"/>
          <w:szCs w:val="24"/>
          <w:lang w:eastAsia="en-ZA"/>
        </w:rPr>
        <w:t>to the Government of the Sudan to support negotiations for a settlement to the conflict and ensure that any agreement includes strong guarantees for the protection of human rights;</w:t>
      </w:r>
    </w:p>
    <w:p w:rsidR="00BE7ADE" w:rsidRPr="00BE7ADE" w:rsidRDefault="00BE7ADE" w:rsidP="00BE7ADE">
      <w:pPr>
        <w:spacing w:after="0" w:line="240" w:lineRule="auto"/>
        <w:rPr>
          <w:rFonts w:ascii="Times New Roman" w:eastAsia="Times New Roman" w:hAnsi="Times New Roman" w:cs="Times New Roman"/>
          <w:sz w:val="24"/>
          <w:szCs w:val="24"/>
          <w:lang w:eastAsia="en-ZA"/>
        </w:rPr>
      </w:pPr>
    </w:p>
    <w:p w:rsidR="00BE7ADE" w:rsidRPr="00BE7ADE" w:rsidRDefault="00BE7ADE" w:rsidP="00BE7ADE">
      <w:pPr>
        <w:spacing w:before="90" w:after="0" w:line="240" w:lineRule="auto"/>
        <w:ind w:left="936" w:right="558" w:hanging="360"/>
        <w:textAlignment w:val="baseline"/>
        <w:rPr>
          <w:rFonts w:ascii="Times New Roman" w:eastAsia="Times New Roman" w:hAnsi="Times New Roman" w:cs="Times New Roman"/>
          <w:color w:val="000000"/>
          <w:sz w:val="24"/>
          <w:szCs w:val="24"/>
          <w:lang w:eastAsia="en-ZA"/>
        </w:rPr>
      </w:pPr>
      <w:r w:rsidRPr="00BE7ADE">
        <w:rPr>
          <w:rFonts w:ascii="Times New Roman" w:eastAsia="Times New Roman" w:hAnsi="Times New Roman" w:cs="Times New Roman"/>
          <w:color w:val="000000"/>
          <w:sz w:val="24"/>
          <w:szCs w:val="24"/>
          <w:lang w:eastAsia="en-ZA"/>
        </w:rPr>
        <w:t>7.</w:t>
      </w:r>
      <w:r w:rsidRPr="00BE7ADE">
        <w:rPr>
          <w:rFonts w:ascii="Times New Roman" w:eastAsia="Times New Roman" w:hAnsi="Times New Roman" w:cs="Times New Roman"/>
          <w:color w:val="000000"/>
          <w:sz w:val="24"/>
          <w:szCs w:val="24"/>
          <w:lang w:eastAsia="en-ZA"/>
        </w:rPr>
        <w:tab/>
      </w:r>
      <w:r w:rsidRPr="00BE7ADE">
        <w:rPr>
          <w:rFonts w:ascii="Times New Roman" w:eastAsia="Times New Roman" w:hAnsi="Times New Roman" w:cs="Times New Roman"/>
          <w:b/>
          <w:bCs/>
          <w:color w:val="000000"/>
          <w:sz w:val="24"/>
          <w:szCs w:val="24"/>
          <w:lang w:eastAsia="en-ZA"/>
        </w:rPr>
        <w:t xml:space="preserve">CALLS </w:t>
      </w:r>
      <w:r w:rsidRPr="00BE7ADE">
        <w:rPr>
          <w:rFonts w:ascii="Times New Roman" w:eastAsia="Times New Roman" w:hAnsi="Times New Roman" w:cs="Times New Roman"/>
          <w:color w:val="000000"/>
          <w:sz w:val="24"/>
          <w:szCs w:val="24"/>
          <w:lang w:eastAsia="en-ZA"/>
        </w:rPr>
        <w:t>for human rights monitors to be placed in Sudan and other locations to facilitate the monitoring and assessment of the human rights situation throughout the country.</w:t>
      </w:r>
    </w:p>
    <w:p w:rsidR="00667D87" w:rsidRDefault="00BE7AD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128"/>
    <w:multiLevelType w:val="multilevel"/>
    <w:tmpl w:val="FD042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72BFE"/>
    <w:multiLevelType w:val="multilevel"/>
    <w:tmpl w:val="B9FEE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01221"/>
    <w:multiLevelType w:val="multilevel"/>
    <w:tmpl w:val="4224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A6F65"/>
    <w:multiLevelType w:val="multilevel"/>
    <w:tmpl w:val="81C27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87D81"/>
    <w:multiLevelType w:val="multilevel"/>
    <w:tmpl w:val="14346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66C58"/>
    <w:multiLevelType w:val="multilevel"/>
    <w:tmpl w:val="6688C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73AF6"/>
    <w:multiLevelType w:val="multilevel"/>
    <w:tmpl w:val="54C8F1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DE"/>
    <w:rsid w:val="00064C86"/>
    <w:rsid w:val="000A4469"/>
    <w:rsid w:val="00BE7A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B0546-6D2F-424B-A5CA-A0725E91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AD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2022-01-30T17:54:00Z</dcterms:created>
  <dcterms:modified xsi:type="dcterms:W3CDTF">2022-01-30T17:57:00Z</dcterms:modified>
</cp:coreProperties>
</file>