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17" w:rsidRPr="008F2917" w:rsidRDefault="008F2917" w:rsidP="008F2917">
      <w:pPr>
        <w:spacing w:before="95" w:after="0" w:line="240" w:lineRule="auto"/>
        <w:ind w:left="577" w:right="847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ACHPR/</w:t>
      </w:r>
      <w:proofErr w:type="gramStart"/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Res.51(</w:t>
      </w:r>
      <w:proofErr w:type="gramEnd"/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en-ZA"/>
        </w:rPr>
        <w:t>XXVIII)00:</w:t>
      </w: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</w:t>
      </w:r>
      <w:r w:rsidRPr="008F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RESOLUTION ON THE RIGHTS OF INDIGENOUS PEOPLES/COMMUNITIES IN AFRICA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spacing w:before="1" w:after="0" w:line="240" w:lineRule="auto"/>
        <w:ind w:left="577" w:right="499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 African Commission on Human and Peoples’ Rights meeting at its 28</w:t>
      </w:r>
      <w:r w:rsidRPr="008F291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Ordinary Session in </w:t>
      </w:r>
      <w:proofErr w:type="spellStart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Cotonou</w:t>
      </w:r>
      <w:proofErr w:type="spellEnd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, Benin from 23</w:t>
      </w:r>
      <w:r w:rsidRPr="008F291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rd</w:t>
      </w:r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October to 6</w:t>
      </w:r>
      <w:r w:rsidRPr="008F2917"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vertAlign w:val="superscript"/>
          <w:lang w:eastAsia="en-ZA"/>
        </w:rPr>
        <w:t>th</w:t>
      </w:r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November 2000,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tabs>
          <w:tab w:val="left" w:pos="720"/>
        </w:tabs>
        <w:spacing w:after="0" w:line="240" w:lineRule="auto"/>
        <w:ind w:left="1657" w:right="558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8F2917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Recalling 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that at its 26</w:t>
      </w:r>
      <w:r w:rsidRPr="008F291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held in Kigali, Rwanda, it constituted a Committee made up of 3 Commissioners to further consider the issue of Indigenous People in Africa and advise accordingly;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tabs>
          <w:tab w:val="left" w:pos="720"/>
        </w:tabs>
        <w:spacing w:after="0" w:line="480" w:lineRule="auto"/>
        <w:ind w:left="1657" w:right="3588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></w:t>
      </w:r>
      <w:r w:rsidRPr="008F2917">
        <w:rPr>
          <w:rFonts w:ascii="Symbol" w:eastAsia="Times New Roman" w:hAnsi="Symbol" w:cs="Times New Roman"/>
          <w:color w:val="000000"/>
          <w:sz w:val="20"/>
          <w:szCs w:val="24"/>
          <w:lang w:eastAsia="en-ZA"/>
        </w:rPr>
        <w:tab/>
      </w:r>
      <w:proofErr w:type="gramStart"/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>Having</w:t>
      </w:r>
      <w:proofErr w:type="gramEnd"/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 reconsidered </w:t>
      </w:r>
      <w:r w:rsidR="008A0F02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the issue and its 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implications; Resolves to:</w:t>
      </w:r>
    </w:p>
    <w:p w:rsidR="008F2917" w:rsidRPr="008F2917" w:rsidRDefault="008F2917" w:rsidP="008F2917">
      <w:pPr>
        <w:tabs>
          <w:tab w:val="left" w:pos="720"/>
        </w:tabs>
        <w:spacing w:before="1" w:after="0" w:line="240" w:lineRule="auto"/>
        <w:ind w:left="577" w:right="558" w:hanging="5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1.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Establish 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a working group of experts on the rights of indigenous or ethnic communities in </w:t>
      </w:r>
      <w:proofErr w:type="gramStart"/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Africa ;</w:t>
      </w:r>
      <w:proofErr w:type="gramEnd"/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spacing w:after="0" w:line="240" w:lineRule="auto"/>
        <w:ind w:left="577" w:right="558" w:hanging="57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2.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Set up 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 working group constituted of 2 members of the African Commission, one of whom should be designated as convenor and 2 African experts in the field of human rights or indigenous issues;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3.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Assign 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the following mandate to the working group: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155592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a.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>Examine the concept of indigenous people and communities in Africa;</w:t>
      </w:r>
    </w:p>
    <w:p w:rsidR="008F2917" w:rsidRPr="008F2917" w:rsidRDefault="008F2917" w:rsidP="00155592">
      <w:pPr>
        <w:spacing w:after="0" w:line="240" w:lineRule="auto"/>
        <w:ind w:left="1440" w:right="556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b.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Study the implications of the African Charter on Human Rights and </w:t>
      </w:r>
      <w:proofErr w:type="spellStart"/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well being</w:t>
      </w:r>
      <w:proofErr w:type="spellEnd"/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of indigenous communities especially with regard to: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tabs>
          <w:tab w:val="left" w:pos="720"/>
        </w:tabs>
        <w:spacing w:after="0" w:line="240" w:lineRule="auto"/>
        <w:ind w:left="2016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</w:pP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></w:t>
      </w: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ab/>
      </w:r>
      <w:proofErr w:type="gramStart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</w:t>
      </w:r>
      <w:proofErr w:type="gramEnd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right to equality (Articles 2 and 3);</w:t>
      </w:r>
    </w:p>
    <w:p w:rsidR="008F2917" w:rsidRPr="008F2917" w:rsidRDefault="008F2917" w:rsidP="008F2917">
      <w:pPr>
        <w:tabs>
          <w:tab w:val="left" w:pos="720"/>
        </w:tabs>
        <w:spacing w:after="0" w:line="240" w:lineRule="auto"/>
        <w:ind w:left="2016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</w:pP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></w:t>
      </w: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ab/>
      </w:r>
      <w:proofErr w:type="gramStart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</w:t>
      </w:r>
      <w:proofErr w:type="gramEnd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right to dignity (Article 5);</w:t>
      </w:r>
    </w:p>
    <w:p w:rsidR="008F2917" w:rsidRPr="008F2917" w:rsidRDefault="008F2917" w:rsidP="008F2917">
      <w:pPr>
        <w:tabs>
          <w:tab w:val="left" w:pos="720"/>
        </w:tabs>
        <w:spacing w:after="0" w:line="240" w:lineRule="auto"/>
        <w:ind w:left="2016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</w:pP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></w:t>
      </w: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ab/>
      </w:r>
      <w:proofErr w:type="gramStart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protection</w:t>
      </w:r>
      <w:proofErr w:type="gramEnd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against domination (Article 19);</w:t>
      </w:r>
    </w:p>
    <w:p w:rsidR="008F2917" w:rsidRPr="008F2917" w:rsidRDefault="008F2917" w:rsidP="008F2917">
      <w:pPr>
        <w:tabs>
          <w:tab w:val="left" w:pos="720"/>
        </w:tabs>
        <w:spacing w:after="0" w:line="240" w:lineRule="auto"/>
        <w:ind w:left="2016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</w:pP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></w:t>
      </w: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ab/>
      </w:r>
      <w:proofErr w:type="gramStart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on</w:t>
      </w:r>
      <w:proofErr w:type="gramEnd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self-determination (Article 20); and</w:t>
      </w:r>
    </w:p>
    <w:p w:rsidR="008F2917" w:rsidRPr="008F2917" w:rsidRDefault="008F2917" w:rsidP="008F2917">
      <w:pPr>
        <w:tabs>
          <w:tab w:val="left" w:pos="720"/>
        </w:tabs>
        <w:spacing w:after="0" w:line="240" w:lineRule="auto"/>
        <w:ind w:left="2016" w:hanging="360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</w:pP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></w:t>
      </w:r>
      <w:r w:rsidRPr="008F2917">
        <w:rPr>
          <w:rFonts w:ascii="Symbol" w:eastAsia="Times New Roman" w:hAnsi="Symbol" w:cs="Times New Roman"/>
          <w:iCs/>
          <w:color w:val="000000"/>
          <w:sz w:val="20"/>
          <w:szCs w:val="24"/>
          <w:lang w:eastAsia="en-ZA"/>
        </w:rPr>
        <w:tab/>
      </w:r>
      <w:proofErr w:type="gramStart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>the</w:t>
      </w:r>
      <w:proofErr w:type="gramEnd"/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 promotion of cultural development and identity (Article 22).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155592" w:rsidP="00155592">
      <w:pPr>
        <w:tabs>
          <w:tab w:val="left" w:pos="720"/>
        </w:tabs>
        <w:spacing w:after="0" w:line="240" w:lineRule="auto"/>
        <w:ind w:left="1440" w:right="558" w:hanging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="008F2917"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c.</w:t>
      </w:r>
      <w:r w:rsidR="008F2917"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  <w:t xml:space="preserve">Consider appropriate recommendations for the monitoring and protection </w:t>
      </w:r>
      <w:bookmarkStart w:id="0" w:name="_GoBack"/>
      <w:bookmarkEnd w:id="0"/>
      <w:r w:rsidR="008F2917"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of the rights of indigenous communities;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spacing w:after="0" w:line="240" w:lineRule="auto"/>
        <w:ind w:left="720" w:right="560" w:hanging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4.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ab/>
      </w: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Have 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a funding proposal prepared with a view to raising donor funds to meet the costs of the work of the working group;</w:t>
      </w:r>
    </w:p>
    <w:p w:rsidR="008F2917" w:rsidRPr="008F2917" w:rsidRDefault="008F2917" w:rsidP="008F2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</w:p>
    <w:p w:rsidR="008F2917" w:rsidRPr="008F2917" w:rsidRDefault="008F2917" w:rsidP="008F291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</w:pPr>
      <w:r w:rsidRPr="008F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>5.</w:t>
      </w:r>
      <w:r w:rsidRPr="008F2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ZA"/>
        </w:rPr>
        <w:tab/>
      </w:r>
      <w:r w:rsidRPr="008F29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ZA"/>
        </w:rPr>
        <w:t xml:space="preserve">Submit </w:t>
      </w:r>
      <w:r w:rsidRPr="008F29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n-ZA"/>
        </w:rPr>
        <w:t xml:space="preserve">a 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report at the 30</w:t>
      </w:r>
      <w:r w:rsidRPr="008F2917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en-ZA"/>
        </w:rPr>
        <w:t>th</w:t>
      </w:r>
      <w:r w:rsidRPr="008F2917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Ordinary Session of the Commission.</w:t>
      </w:r>
    </w:p>
    <w:p w:rsidR="00667D87" w:rsidRDefault="00155592"/>
    <w:sectPr w:rsidR="00667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205A"/>
    <w:multiLevelType w:val="hybridMultilevel"/>
    <w:tmpl w:val="A758641A"/>
    <w:lvl w:ilvl="0" w:tplc="CDDC0F96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D485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C0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00A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0C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625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A6F5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0A6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85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F6EBD"/>
    <w:multiLevelType w:val="multilevel"/>
    <w:tmpl w:val="0C4E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C6C89"/>
    <w:multiLevelType w:val="multilevel"/>
    <w:tmpl w:val="468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A5174"/>
    <w:multiLevelType w:val="multilevel"/>
    <w:tmpl w:val="26C24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93269"/>
    <w:multiLevelType w:val="multilevel"/>
    <w:tmpl w:val="5A525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EB1A63"/>
    <w:multiLevelType w:val="multilevel"/>
    <w:tmpl w:val="00DC38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D179E3"/>
    <w:multiLevelType w:val="multilevel"/>
    <w:tmpl w:val="BC1283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043BE"/>
    <w:multiLevelType w:val="multilevel"/>
    <w:tmpl w:val="13AC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BE7925"/>
    <w:multiLevelType w:val="multilevel"/>
    <w:tmpl w:val="BD8E92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C64769"/>
    <w:multiLevelType w:val="multilevel"/>
    <w:tmpl w:val="AE06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lowerLetter"/>
        <w:lvlText w:val="%1."/>
        <w:lvlJc w:val="left"/>
      </w:lvl>
    </w:lvlOverride>
  </w:num>
  <w:num w:numId="7">
    <w:abstractNumId w:val="2"/>
  </w:num>
  <w:num w:numId="8">
    <w:abstractNumId w:val="0"/>
  </w:num>
  <w:num w:numId="9">
    <w:abstractNumId w:val="4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17"/>
    <w:rsid w:val="00064C86"/>
    <w:rsid w:val="000A4469"/>
    <w:rsid w:val="00155592"/>
    <w:rsid w:val="008A0F02"/>
    <w:rsid w:val="008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95CDD-E81A-48EB-B0DB-B53024C7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Altech Autopage Cellular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2022-01-31T18:30:00Z</dcterms:created>
  <dcterms:modified xsi:type="dcterms:W3CDTF">2022-02-01T15:43:00Z</dcterms:modified>
</cp:coreProperties>
</file>