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ED" w:rsidRPr="00B154EC" w:rsidRDefault="008642ED" w:rsidP="00B154EC">
      <w:pPr>
        <w:spacing w:after="0" w:line="240" w:lineRule="auto"/>
        <w:ind w:left="577"/>
        <w:rPr>
          <w:rFonts w:ascii="Times New Roman" w:eastAsia="Times New Roman" w:hAnsi="Times New Roman" w:cs="Times New Roman"/>
          <w:sz w:val="24"/>
          <w:szCs w:val="24"/>
          <w:lang w:eastAsia="en-ZA"/>
        </w:rPr>
      </w:pPr>
      <w:r w:rsidRPr="008642ED">
        <w:rPr>
          <w:rFonts w:ascii="Times New Roman" w:eastAsia="Times New Roman" w:hAnsi="Times New Roman" w:cs="Times New Roman"/>
          <w:b/>
          <w:bCs/>
          <w:i/>
          <w:iCs/>
          <w:color w:val="000000"/>
          <w:sz w:val="24"/>
          <w:szCs w:val="24"/>
          <w:u w:val="single"/>
          <w:lang w:eastAsia="en-ZA"/>
        </w:rPr>
        <w:t>ACHPR/</w:t>
      </w:r>
      <w:proofErr w:type="gramStart"/>
      <w:r w:rsidRPr="008642ED">
        <w:rPr>
          <w:rFonts w:ascii="Times New Roman" w:eastAsia="Times New Roman" w:hAnsi="Times New Roman" w:cs="Times New Roman"/>
          <w:b/>
          <w:bCs/>
          <w:i/>
          <w:iCs/>
          <w:color w:val="000000"/>
          <w:sz w:val="24"/>
          <w:szCs w:val="24"/>
          <w:u w:val="single"/>
          <w:lang w:eastAsia="en-ZA"/>
        </w:rPr>
        <w:t>Res.60(</w:t>
      </w:r>
      <w:proofErr w:type="gramEnd"/>
      <w:r w:rsidRPr="008642ED">
        <w:rPr>
          <w:rFonts w:ascii="Times New Roman" w:eastAsia="Times New Roman" w:hAnsi="Times New Roman" w:cs="Times New Roman"/>
          <w:b/>
          <w:bCs/>
          <w:i/>
          <w:iCs/>
          <w:color w:val="000000"/>
          <w:sz w:val="24"/>
          <w:szCs w:val="24"/>
          <w:u w:val="single"/>
          <w:lang w:eastAsia="en-ZA"/>
        </w:rPr>
        <w:t>XXXI)02</w:t>
      </w:r>
      <w:r w:rsidRPr="008642ED">
        <w:rPr>
          <w:rFonts w:ascii="Times New Roman" w:eastAsia="Times New Roman" w:hAnsi="Times New Roman" w:cs="Times New Roman"/>
          <w:i/>
          <w:iCs/>
          <w:color w:val="000000"/>
          <w:sz w:val="24"/>
          <w:szCs w:val="24"/>
          <w:u w:val="single"/>
          <w:lang w:eastAsia="en-ZA"/>
        </w:rPr>
        <w:t>:</w:t>
      </w:r>
      <w:r w:rsidRPr="008642ED">
        <w:rPr>
          <w:rFonts w:ascii="Times New Roman" w:eastAsia="Times New Roman" w:hAnsi="Times New Roman" w:cs="Times New Roman"/>
          <w:i/>
          <w:iCs/>
          <w:color w:val="000000"/>
          <w:sz w:val="24"/>
          <w:szCs w:val="24"/>
          <w:lang w:eastAsia="en-ZA"/>
        </w:rPr>
        <w:t xml:space="preserve"> </w:t>
      </w:r>
      <w:bookmarkStart w:id="0" w:name="_GoBack"/>
      <w:bookmarkEnd w:id="0"/>
      <w:r w:rsidRPr="008642ED">
        <w:rPr>
          <w:rFonts w:ascii="Times New Roman" w:eastAsia="Times New Roman" w:hAnsi="Times New Roman" w:cs="Times New Roman"/>
          <w:b/>
          <w:bCs/>
          <w:color w:val="000000"/>
          <w:sz w:val="24"/>
          <w:szCs w:val="24"/>
          <w:lang w:eastAsia="en-ZA"/>
        </w:rPr>
        <w:t>RESOLUTION ON THE RATIFICATION OF THE PROTOCOL TO THE AFRICAN CHARTER ON THE ESTABLISHMENT OF AN AFRICAN COURT</w:t>
      </w:r>
    </w:p>
    <w:p w:rsidR="008642ED" w:rsidRPr="008642ED" w:rsidRDefault="008642ED" w:rsidP="008642ED">
      <w:pPr>
        <w:spacing w:after="0" w:line="240" w:lineRule="auto"/>
        <w:rPr>
          <w:rFonts w:ascii="Times New Roman" w:eastAsia="Times New Roman" w:hAnsi="Times New Roman" w:cs="Times New Roman"/>
          <w:sz w:val="24"/>
          <w:szCs w:val="24"/>
          <w:lang w:eastAsia="en-ZA"/>
        </w:rPr>
      </w:pPr>
    </w:p>
    <w:p w:rsidR="008642ED" w:rsidRPr="008642ED" w:rsidRDefault="008642ED" w:rsidP="008642ED">
      <w:pPr>
        <w:spacing w:after="0" w:line="240" w:lineRule="auto"/>
        <w:ind w:left="577" w:right="560"/>
        <w:jc w:val="both"/>
        <w:rPr>
          <w:rFonts w:ascii="Times New Roman" w:eastAsia="Times New Roman" w:hAnsi="Times New Roman" w:cs="Times New Roman"/>
          <w:sz w:val="24"/>
          <w:szCs w:val="24"/>
          <w:lang w:eastAsia="en-ZA"/>
        </w:rPr>
      </w:pPr>
      <w:r w:rsidRPr="008642ED">
        <w:rPr>
          <w:rFonts w:ascii="Times New Roman" w:eastAsia="Times New Roman" w:hAnsi="Times New Roman" w:cs="Times New Roman"/>
          <w:i/>
          <w:iCs/>
          <w:color w:val="000000"/>
          <w:sz w:val="24"/>
          <w:szCs w:val="24"/>
          <w:lang w:eastAsia="en-ZA"/>
        </w:rPr>
        <w:t>The African Commission on Human and Peoples’ Rights, meeting at its 31st Ordinary Session in Pretoria, South Africa, from 2</w:t>
      </w:r>
      <w:r w:rsidRPr="008642ED">
        <w:rPr>
          <w:rFonts w:ascii="Times New Roman" w:eastAsia="Times New Roman" w:hAnsi="Times New Roman" w:cs="Times New Roman"/>
          <w:i/>
          <w:iCs/>
          <w:color w:val="000000"/>
          <w:sz w:val="14"/>
          <w:szCs w:val="14"/>
          <w:vertAlign w:val="superscript"/>
          <w:lang w:eastAsia="en-ZA"/>
        </w:rPr>
        <w:t>nd</w:t>
      </w:r>
      <w:r w:rsidRPr="008642ED">
        <w:rPr>
          <w:rFonts w:ascii="Times New Roman" w:eastAsia="Times New Roman" w:hAnsi="Times New Roman" w:cs="Times New Roman"/>
          <w:i/>
          <w:iCs/>
          <w:color w:val="000000"/>
          <w:sz w:val="24"/>
          <w:szCs w:val="24"/>
          <w:lang w:eastAsia="en-ZA"/>
        </w:rPr>
        <w:t xml:space="preserve"> to 16</w:t>
      </w:r>
      <w:r w:rsidRPr="008642ED">
        <w:rPr>
          <w:rFonts w:ascii="Times New Roman" w:eastAsia="Times New Roman" w:hAnsi="Times New Roman" w:cs="Times New Roman"/>
          <w:i/>
          <w:iCs/>
          <w:color w:val="000000"/>
          <w:sz w:val="14"/>
          <w:szCs w:val="14"/>
          <w:vertAlign w:val="superscript"/>
          <w:lang w:eastAsia="en-ZA"/>
        </w:rPr>
        <w:t>th</w:t>
      </w:r>
      <w:r w:rsidRPr="008642ED">
        <w:rPr>
          <w:rFonts w:ascii="Times New Roman" w:eastAsia="Times New Roman" w:hAnsi="Times New Roman" w:cs="Times New Roman"/>
          <w:i/>
          <w:iCs/>
          <w:color w:val="000000"/>
          <w:sz w:val="24"/>
          <w:szCs w:val="24"/>
          <w:lang w:eastAsia="en-ZA"/>
        </w:rPr>
        <w:t xml:space="preserve"> May 2002;</w:t>
      </w:r>
    </w:p>
    <w:p w:rsidR="008642ED" w:rsidRPr="008642ED" w:rsidRDefault="008642ED" w:rsidP="008642ED">
      <w:pPr>
        <w:spacing w:after="0" w:line="240" w:lineRule="auto"/>
        <w:rPr>
          <w:rFonts w:ascii="Times New Roman" w:eastAsia="Times New Roman" w:hAnsi="Times New Roman" w:cs="Times New Roman"/>
          <w:sz w:val="24"/>
          <w:szCs w:val="24"/>
          <w:lang w:eastAsia="en-ZA"/>
        </w:rPr>
      </w:pPr>
    </w:p>
    <w:p w:rsidR="008642ED" w:rsidRPr="008642ED" w:rsidRDefault="008642ED" w:rsidP="008642ED">
      <w:pPr>
        <w:spacing w:after="0" w:line="240" w:lineRule="auto"/>
        <w:ind w:left="577" w:right="553"/>
        <w:jc w:val="both"/>
        <w:rPr>
          <w:rFonts w:ascii="Times New Roman" w:eastAsia="Times New Roman" w:hAnsi="Times New Roman" w:cs="Times New Roman"/>
          <w:sz w:val="24"/>
          <w:szCs w:val="24"/>
          <w:lang w:eastAsia="en-ZA"/>
        </w:rPr>
      </w:pPr>
      <w:r w:rsidRPr="008642ED">
        <w:rPr>
          <w:rFonts w:ascii="Times New Roman" w:eastAsia="Times New Roman" w:hAnsi="Times New Roman" w:cs="Times New Roman"/>
          <w:b/>
          <w:bCs/>
          <w:color w:val="000000"/>
          <w:sz w:val="24"/>
          <w:szCs w:val="24"/>
          <w:lang w:eastAsia="en-ZA"/>
        </w:rPr>
        <w:t xml:space="preserve">RECALLING </w:t>
      </w:r>
      <w:r w:rsidRPr="008642ED">
        <w:rPr>
          <w:rFonts w:ascii="Times New Roman" w:eastAsia="Times New Roman" w:hAnsi="Times New Roman" w:cs="Times New Roman"/>
          <w:color w:val="000000"/>
          <w:sz w:val="24"/>
          <w:szCs w:val="24"/>
          <w:lang w:eastAsia="en-ZA"/>
        </w:rPr>
        <w:t>that the Assembly of Heads of States and of Governments of the Organisation of African Unity (OAU) adopted the Protocol to the African Charter on Human and Peoples’ Rights on the Establishment of an African Court on Human and Peoples’ Rights at its 19</w:t>
      </w:r>
      <w:r w:rsidRPr="008642ED">
        <w:rPr>
          <w:rFonts w:ascii="Times New Roman" w:eastAsia="Times New Roman" w:hAnsi="Times New Roman" w:cs="Times New Roman"/>
          <w:color w:val="000000"/>
          <w:sz w:val="14"/>
          <w:szCs w:val="14"/>
          <w:vertAlign w:val="superscript"/>
          <w:lang w:eastAsia="en-ZA"/>
        </w:rPr>
        <w:t>th</w:t>
      </w:r>
      <w:r w:rsidRPr="008642ED">
        <w:rPr>
          <w:rFonts w:ascii="Times New Roman" w:eastAsia="Times New Roman" w:hAnsi="Times New Roman" w:cs="Times New Roman"/>
          <w:color w:val="000000"/>
          <w:sz w:val="24"/>
          <w:szCs w:val="24"/>
          <w:lang w:eastAsia="en-ZA"/>
        </w:rPr>
        <w:t xml:space="preserve"> Ordinary Session on 9 July 1998 in Ouagadougou, Burkina Faso;</w:t>
      </w:r>
    </w:p>
    <w:p w:rsidR="008642ED" w:rsidRPr="008642ED" w:rsidRDefault="008642ED" w:rsidP="008642ED">
      <w:pPr>
        <w:spacing w:after="0" w:line="240" w:lineRule="auto"/>
        <w:rPr>
          <w:rFonts w:ascii="Times New Roman" w:eastAsia="Times New Roman" w:hAnsi="Times New Roman" w:cs="Times New Roman"/>
          <w:sz w:val="24"/>
          <w:szCs w:val="24"/>
          <w:lang w:eastAsia="en-ZA"/>
        </w:rPr>
      </w:pPr>
    </w:p>
    <w:p w:rsidR="008642ED" w:rsidRPr="008642ED" w:rsidRDefault="008642ED" w:rsidP="008642ED">
      <w:pPr>
        <w:spacing w:before="1" w:after="0" w:line="240" w:lineRule="auto"/>
        <w:ind w:left="577" w:right="556"/>
        <w:jc w:val="both"/>
        <w:rPr>
          <w:rFonts w:ascii="Times New Roman" w:eastAsia="Times New Roman" w:hAnsi="Times New Roman" w:cs="Times New Roman"/>
          <w:sz w:val="24"/>
          <w:szCs w:val="24"/>
          <w:lang w:eastAsia="en-ZA"/>
        </w:rPr>
      </w:pPr>
      <w:r w:rsidRPr="008642ED">
        <w:rPr>
          <w:rFonts w:ascii="Times New Roman" w:eastAsia="Times New Roman" w:hAnsi="Times New Roman" w:cs="Times New Roman"/>
          <w:b/>
          <w:bCs/>
          <w:color w:val="000000"/>
          <w:sz w:val="24"/>
          <w:szCs w:val="24"/>
          <w:lang w:eastAsia="en-ZA"/>
        </w:rPr>
        <w:t xml:space="preserve">NOTING </w:t>
      </w:r>
      <w:r w:rsidRPr="008642ED">
        <w:rPr>
          <w:rFonts w:ascii="Times New Roman" w:eastAsia="Times New Roman" w:hAnsi="Times New Roman" w:cs="Times New Roman"/>
          <w:color w:val="000000"/>
          <w:sz w:val="24"/>
          <w:szCs w:val="24"/>
          <w:lang w:eastAsia="en-ZA"/>
        </w:rPr>
        <w:t>with satisfaction that 36 States have signed the Protocol to the African Charter on Human and Peoples’ Rights on the establishment of an African Court on Human and Peoples’ Rights;</w:t>
      </w:r>
    </w:p>
    <w:p w:rsidR="008642ED" w:rsidRPr="008642ED" w:rsidRDefault="008642ED" w:rsidP="008642ED">
      <w:pPr>
        <w:spacing w:after="0" w:line="240" w:lineRule="auto"/>
        <w:rPr>
          <w:rFonts w:ascii="Times New Roman" w:eastAsia="Times New Roman" w:hAnsi="Times New Roman" w:cs="Times New Roman"/>
          <w:sz w:val="24"/>
          <w:szCs w:val="24"/>
          <w:lang w:eastAsia="en-ZA"/>
        </w:rPr>
      </w:pPr>
    </w:p>
    <w:p w:rsidR="008642ED" w:rsidRPr="008642ED" w:rsidRDefault="008642ED" w:rsidP="008642ED">
      <w:pPr>
        <w:spacing w:after="0" w:line="240" w:lineRule="auto"/>
        <w:ind w:left="577" w:right="558"/>
        <w:jc w:val="both"/>
        <w:rPr>
          <w:rFonts w:ascii="Times New Roman" w:eastAsia="Times New Roman" w:hAnsi="Times New Roman" w:cs="Times New Roman"/>
          <w:sz w:val="24"/>
          <w:szCs w:val="24"/>
          <w:lang w:eastAsia="en-ZA"/>
        </w:rPr>
      </w:pPr>
      <w:r w:rsidRPr="008642ED">
        <w:rPr>
          <w:rFonts w:ascii="Times New Roman" w:eastAsia="Times New Roman" w:hAnsi="Times New Roman" w:cs="Times New Roman"/>
          <w:b/>
          <w:bCs/>
          <w:color w:val="000000"/>
          <w:sz w:val="24"/>
          <w:szCs w:val="24"/>
          <w:lang w:eastAsia="en-ZA"/>
        </w:rPr>
        <w:t xml:space="preserve">CONSIDERING </w:t>
      </w:r>
      <w:r w:rsidRPr="008642ED">
        <w:rPr>
          <w:rFonts w:ascii="Times New Roman" w:eastAsia="Times New Roman" w:hAnsi="Times New Roman" w:cs="Times New Roman"/>
          <w:color w:val="000000"/>
          <w:sz w:val="24"/>
          <w:szCs w:val="24"/>
          <w:lang w:eastAsia="en-ZA"/>
        </w:rPr>
        <w:t>that only 5 States have up to now ratified the said Protocol: Burkina Faso, Gambia, Mali, Senegal and Uganda;</w:t>
      </w:r>
    </w:p>
    <w:p w:rsidR="008642ED" w:rsidRPr="008642ED" w:rsidRDefault="008642ED" w:rsidP="008642ED">
      <w:pPr>
        <w:spacing w:after="0" w:line="240" w:lineRule="auto"/>
        <w:rPr>
          <w:rFonts w:ascii="Times New Roman" w:eastAsia="Times New Roman" w:hAnsi="Times New Roman" w:cs="Times New Roman"/>
          <w:sz w:val="24"/>
          <w:szCs w:val="24"/>
          <w:lang w:eastAsia="en-ZA"/>
        </w:rPr>
      </w:pPr>
    </w:p>
    <w:p w:rsidR="008642ED" w:rsidRPr="008642ED" w:rsidRDefault="008642ED" w:rsidP="008642ED">
      <w:pPr>
        <w:spacing w:after="0" w:line="240" w:lineRule="auto"/>
        <w:ind w:left="577" w:right="560"/>
        <w:jc w:val="both"/>
        <w:rPr>
          <w:rFonts w:ascii="Times New Roman" w:eastAsia="Times New Roman" w:hAnsi="Times New Roman" w:cs="Times New Roman"/>
          <w:sz w:val="24"/>
          <w:szCs w:val="24"/>
          <w:lang w:eastAsia="en-ZA"/>
        </w:rPr>
      </w:pPr>
      <w:r w:rsidRPr="008642ED">
        <w:rPr>
          <w:rFonts w:ascii="Times New Roman" w:eastAsia="Times New Roman" w:hAnsi="Times New Roman" w:cs="Times New Roman"/>
          <w:b/>
          <w:bCs/>
          <w:color w:val="000000"/>
          <w:sz w:val="24"/>
          <w:szCs w:val="24"/>
          <w:lang w:eastAsia="en-ZA"/>
        </w:rPr>
        <w:t xml:space="preserve">RECALLING </w:t>
      </w:r>
      <w:r w:rsidRPr="008642ED">
        <w:rPr>
          <w:rFonts w:ascii="Times New Roman" w:eastAsia="Times New Roman" w:hAnsi="Times New Roman" w:cs="Times New Roman"/>
          <w:color w:val="000000"/>
          <w:sz w:val="24"/>
          <w:szCs w:val="24"/>
          <w:lang w:eastAsia="en-ZA"/>
        </w:rPr>
        <w:t>that 15 ratifications or accessions are necessary for the entry into force of the Protocol on the Establishment of an African Court on Human and Peoples’ Rights;</w:t>
      </w:r>
    </w:p>
    <w:p w:rsidR="008642ED" w:rsidRPr="008642ED" w:rsidRDefault="008642ED" w:rsidP="008642ED">
      <w:pPr>
        <w:spacing w:after="0" w:line="240" w:lineRule="auto"/>
        <w:rPr>
          <w:rFonts w:ascii="Times New Roman" w:eastAsia="Times New Roman" w:hAnsi="Times New Roman" w:cs="Times New Roman"/>
          <w:sz w:val="24"/>
          <w:szCs w:val="24"/>
          <w:lang w:eastAsia="en-ZA"/>
        </w:rPr>
      </w:pPr>
    </w:p>
    <w:p w:rsidR="008642ED" w:rsidRPr="008642ED" w:rsidRDefault="008642ED" w:rsidP="008642ED">
      <w:pPr>
        <w:spacing w:after="0" w:line="240" w:lineRule="auto"/>
        <w:ind w:left="577" w:right="559"/>
        <w:jc w:val="both"/>
        <w:rPr>
          <w:rFonts w:ascii="Times New Roman" w:eastAsia="Times New Roman" w:hAnsi="Times New Roman" w:cs="Times New Roman"/>
          <w:sz w:val="24"/>
          <w:szCs w:val="24"/>
          <w:lang w:eastAsia="en-ZA"/>
        </w:rPr>
      </w:pPr>
      <w:r w:rsidRPr="008642ED">
        <w:rPr>
          <w:rFonts w:ascii="Times New Roman" w:eastAsia="Times New Roman" w:hAnsi="Times New Roman" w:cs="Times New Roman"/>
          <w:b/>
          <w:bCs/>
          <w:color w:val="000000"/>
          <w:sz w:val="24"/>
          <w:szCs w:val="24"/>
          <w:lang w:eastAsia="en-ZA"/>
        </w:rPr>
        <w:t xml:space="preserve">URGES </w:t>
      </w:r>
      <w:r w:rsidRPr="008642ED">
        <w:rPr>
          <w:rFonts w:ascii="Times New Roman" w:eastAsia="Times New Roman" w:hAnsi="Times New Roman" w:cs="Times New Roman"/>
          <w:color w:val="000000"/>
          <w:sz w:val="24"/>
          <w:szCs w:val="24"/>
          <w:lang w:eastAsia="en-ZA"/>
        </w:rPr>
        <w:t>all the OAU Member States to ratify or accede as soon as possible to the Protocol on the Establishment of an African Court on Human and Peoples’ Rights.</w:t>
      </w:r>
    </w:p>
    <w:p w:rsidR="00667D87" w:rsidRDefault="00B154EC"/>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ED"/>
    <w:rsid w:val="00064C86"/>
    <w:rsid w:val="000A4469"/>
    <w:rsid w:val="008642ED"/>
    <w:rsid w:val="00B154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7B757-406F-44D4-8231-FA8FDC45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642ED"/>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42ED"/>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8642E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2022-01-31T20:10:00Z</dcterms:created>
  <dcterms:modified xsi:type="dcterms:W3CDTF">2022-02-01T18:09:00Z</dcterms:modified>
</cp:coreProperties>
</file>