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</w:rPr>
        <w:t>DECISION ON THE ESTABLISHMENT OF THE</w:t>
        <w:br/>
        <w:t>AFRICAN ACADEMY OF LANGUAGES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>Council: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03" w:val="left"/>
        </w:tabs>
        <w:bidi w:val="0"/>
        <w:spacing w:before="0" w:line="240" w:lineRule="auto"/>
        <w:ind w:left="1140" w:right="0" w:firstLine="0"/>
        <w:jc w:val="left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TAKES NOTE of the report;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03" w:val="left"/>
        </w:tabs>
        <w:bidi w:val="0"/>
        <w:spacing w:before="0" w:line="240" w:lineRule="auto"/>
        <w:ind w:left="1800" w:right="0" w:hanging="66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CONGRATULATES His Excellency, Mr. Alpha Oumar KONARE, President of the Republic of Mali for the initiative he took in proposing the establishment of the African Academy of Languages as a factor of development and mutual understanding which could contribute to building and consolidating peace and African renaissance;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03" w:val="left"/>
        </w:tabs>
        <w:bidi w:val="0"/>
        <w:spacing w:before="0" w:after="240" w:line="240" w:lineRule="auto"/>
        <w:ind w:left="1800" w:right="0" w:hanging="66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ENDORSES the idea of establishing such an institution and REQUESTS that the General Secretariat deploy all efforts to set up and launch activities of the Academy;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03" w:val="left"/>
        </w:tabs>
        <w:bidi w:val="0"/>
        <w:spacing w:before="0" w:line="240" w:lineRule="auto"/>
        <w:ind w:left="1800" w:right="0" w:hanging="66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INVITES all Member States, the civil society as well as the entire African and international scientific communities concerned to actively participate in the Academy’s activities;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03" w:val="left"/>
        </w:tabs>
        <w:bidi w:val="0"/>
        <w:spacing w:before="0" w:line="240" w:lineRule="auto"/>
        <w:ind w:left="1800" w:right="0" w:hanging="66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APPEALS to all Africa s development partners to provide the necessary financial and technical support for the establishment and implementation of the Academy’s activities.</w:t>
      </w:r>
    </w:p>
    <w:sectPr>
      <w:footnotePr>
        <w:pos w:val="pageBottom"/>
        <w:numFmt w:val="decimal"/>
        <w:numRestart w:val="continuous"/>
      </w:footnotePr>
      <w:pgSz w:w="11909" w:h="16840"/>
      <w:pgMar w:top="2427" w:right="1225" w:bottom="2427" w:left="124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Style2">
    <w:name w:val="Body text"/>
    <w:basedOn w:val="Normal"/>
    <w:link w:val="CharStyle3"/>
    <w:pPr>
      <w:widowControl w:val="0"/>
      <w:shd w:val="clear" w:color="auto" w:fill="auto"/>
      <w:spacing w:after="28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