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20" w:after="600" w:line="240" w:lineRule="auto"/>
        <w:ind w:left="0" w:right="0" w:firstLine="0"/>
        <w:jc w:val="center"/>
        <w:rPr>
          <w:sz w:val="26"/>
          <w:szCs w:val="26"/>
        </w:rPr>
      </w:pPr>
      <w:r>
        <w:rPr>
          <w:color w:val="000000"/>
          <w:spacing w:val="0"/>
          <w:w w:val="100"/>
          <w:position w:val="0"/>
          <w:sz w:val="26"/>
          <w:szCs w:val="26"/>
          <w:u w:val="single"/>
        </w:rPr>
        <w:t>DRAFT DECISION ON AFRICAN CANDIDATURES FOR</w:t>
        <w:br/>
        <w:t>POSTS WITHIN THE INTERNATIONAL SYSTEM</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6" w:val="left"/>
        </w:tabs>
        <w:bidi w:val="0"/>
        <w:spacing w:before="0" w:after="300" w:line="240" w:lineRule="auto"/>
        <w:ind w:left="1420" w:right="0" w:hanging="680"/>
        <w:jc w:val="both"/>
        <w:rPr>
          <w:sz w:val="26"/>
          <w:szCs w:val="26"/>
        </w:rPr>
      </w:pPr>
      <w:bookmarkStart w:id="0" w:name="bookmark0"/>
      <w:bookmarkEnd w:id="0"/>
      <w:r>
        <w:rPr>
          <w:color w:val="000000"/>
          <w:spacing w:val="0"/>
          <w:w w:val="100"/>
          <w:position w:val="0"/>
          <w:sz w:val="26"/>
          <w:szCs w:val="26"/>
        </w:rPr>
        <w:t>APPROVES the recommendations of the Ministerial Committee on Candidatures as contained in its Report;</w:t>
      </w:r>
    </w:p>
    <w:p>
      <w:pPr>
        <w:pStyle w:val="Style2"/>
        <w:keepNext w:val="0"/>
        <w:keepLines w:val="0"/>
        <w:widowControl w:val="0"/>
        <w:numPr>
          <w:ilvl w:val="0"/>
          <w:numId w:val="1"/>
        </w:numPr>
        <w:shd w:val="clear" w:color="auto" w:fill="auto"/>
        <w:tabs>
          <w:tab w:pos="1426" w:val="left"/>
        </w:tabs>
        <w:bidi w:val="0"/>
        <w:spacing w:before="0" w:after="300" w:line="240" w:lineRule="auto"/>
        <w:ind w:left="0" w:right="0" w:firstLine="720"/>
        <w:jc w:val="both"/>
        <w:rPr>
          <w:sz w:val="26"/>
          <w:szCs w:val="26"/>
        </w:rPr>
      </w:pPr>
      <w:bookmarkStart w:id="1" w:name="bookmark1"/>
      <w:bookmarkEnd w:id="1"/>
      <w:r>
        <w:rPr>
          <w:color w:val="000000"/>
          <w:spacing w:val="0"/>
          <w:w w:val="100"/>
          <w:position w:val="0"/>
          <w:sz w:val="26"/>
          <w:szCs w:val="26"/>
        </w:rPr>
        <w:t>DECIDES therefore to endorse the following candidatures:</w:t>
      </w:r>
    </w:p>
    <w:p>
      <w:pPr>
        <w:pStyle w:val="Style2"/>
        <w:keepNext w:val="0"/>
        <w:keepLines w:val="0"/>
        <w:widowControl w:val="0"/>
        <w:numPr>
          <w:ilvl w:val="0"/>
          <w:numId w:val="3"/>
        </w:numPr>
        <w:shd w:val="clear" w:color="auto" w:fill="auto"/>
        <w:tabs>
          <w:tab w:pos="2139" w:val="left"/>
        </w:tabs>
        <w:bidi w:val="0"/>
        <w:spacing w:before="0" w:after="300" w:line="240" w:lineRule="auto"/>
        <w:ind w:left="2140" w:right="0" w:hanging="720"/>
        <w:jc w:val="both"/>
        <w:rPr>
          <w:sz w:val="26"/>
          <w:szCs w:val="26"/>
        </w:rPr>
      </w:pPr>
      <w:bookmarkStart w:id="2" w:name="bookmark2"/>
      <w:bookmarkEnd w:id="2"/>
      <w:r>
        <w:rPr>
          <w:color w:val="000000"/>
          <w:spacing w:val="0"/>
          <w:w w:val="100"/>
          <w:position w:val="0"/>
          <w:sz w:val="26"/>
          <w:szCs w:val="26"/>
        </w:rPr>
        <w:t>Mr. Sayed K. El Masry of the Arab Republic of Egypt for membership of the United Nations Committee Against Torture, during elections scheduled for November;</w:t>
      </w:r>
    </w:p>
    <w:p>
      <w:pPr>
        <w:pStyle w:val="Style2"/>
        <w:keepNext w:val="0"/>
        <w:keepLines w:val="0"/>
        <w:widowControl w:val="0"/>
        <w:numPr>
          <w:ilvl w:val="0"/>
          <w:numId w:val="3"/>
        </w:numPr>
        <w:shd w:val="clear" w:color="auto" w:fill="auto"/>
        <w:tabs>
          <w:tab w:pos="2139" w:val="left"/>
        </w:tabs>
        <w:bidi w:val="0"/>
        <w:spacing w:before="0" w:after="300" w:line="240" w:lineRule="auto"/>
        <w:ind w:left="2140" w:right="0" w:hanging="720"/>
        <w:jc w:val="both"/>
        <w:rPr>
          <w:sz w:val="26"/>
          <w:szCs w:val="26"/>
        </w:rPr>
      </w:pPr>
      <w:bookmarkStart w:id="3" w:name="bookmark3"/>
      <w:bookmarkEnd w:id="3"/>
      <w:r>
        <w:rPr>
          <w:color w:val="000000"/>
          <w:spacing w:val="0"/>
          <w:w w:val="100"/>
          <w:position w:val="0"/>
          <w:sz w:val="26"/>
          <w:szCs w:val="26"/>
        </w:rPr>
        <w:t>The Republic of Guinea and the Republic of Cameroon for the non-permanent seats reserved for Africa on the United Nations Security Council, during elections to be held at the 56</w:t>
      </w:r>
      <w:r>
        <w:rPr>
          <w:color w:val="000000"/>
          <w:spacing w:val="0"/>
          <w:w w:val="100"/>
          <w:position w:val="0"/>
          <w:sz w:val="26"/>
          <w:szCs w:val="26"/>
          <w:vertAlign w:val="superscript"/>
        </w:rPr>
        <w:t>th</w:t>
      </w:r>
      <w:r>
        <w:rPr>
          <w:color w:val="000000"/>
          <w:spacing w:val="0"/>
          <w:w w:val="100"/>
          <w:position w:val="0"/>
          <w:sz w:val="26"/>
          <w:szCs w:val="26"/>
        </w:rPr>
        <w:t xml:space="preserve"> Regular Session of the United Nations General Assembly in September 2001;</w:t>
      </w:r>
    </w:p>
    <w:p>
      <w:pPr>
        <w:pStyle w:val="Style2"/>
        <w:keepNext w:val="0"/>
        <w:keepLines w:val="0"/>
        <w:widowControl w:val="0"/>
        <w:numPr>
          <w:ilvl w:val="0"/>
          <w:numId w:val="3"/>
        </w:numPr>
        <w:shd w:val="clear" w:color="auto" w:fill="auto"/>
        <w:tabs>
          <w:tab w:pos="2139" w:val="left"/>
        </w:tabs>
        <w:bidi w:val="0"/>
        <w:spacing w:before="0" w:after="300" w:line="240" w:lineRule="auto"/>
        <w:ind w:left="2140" w:right="0" w:hanging="720"/>
        <w:jc w:val="both"/>
        <w:rPr>
          <w:sz w:val="26"/>
          <w:szCs w:val="26"/>
        </w:rPr>
      </w:pPr>
      <w:bookmarkStart w:id="4" w:name="bookmark4"/>
      <w:bookmarkEnd w:id="4"/>
      <w:r>
        <w:rPr>
          <w:color w:val="000000"/>
          <w:spacing w:val="0"/>
          <w:w w:val="100"/>
          <w:position w:val="0"/>
          <w:sz w:val="26"/>
          <w:szCs w:val="26"/>
        </w:rPr>
        <w:t>Egypt and Nigeria as Category II members, and Algeria, Cameroon, Mauritius, Senegal and Uganda as Category III members of the Council of the International Civil Aviation Association (ICAO), during elections scheduled for September/October 2001 in Montreal (Canada), these candidatures having been endorsed by the 16</w:t>
      </w:r>
      <w:r>
        <w:rPr>
          <w:color w:val="000000"/>
          <w:spacing w:val="0"/>
          <w:w w:val="100"/>
          <w:position w:val="0"/>
          <w:sz w:val="26"/>
          <w:szCs w:val="26"/>
          <w:vertAlign w:val="superscript"/>
        </w:rPr>
        <w:t xml:space="preserve">th </w:t>
      </w:r>
      <w:r>
        <w:rPr>
          <w:color w:val="000000"/>
          <w:spacing w:val="0"/>
          <w:w w:val="100"/>
          <w:position w:val="0"/>
          <w:sz w:val="26"/>
          <w:szCs w:val="26"/>
        </w:rPr>
        <w:t>Plenary Session of the African Civil Aviation Commission (AFCAC) in Cairo, Egypt in Aril 2001;</w:t>
      </w:r>
    </w:p>
    <w:p>
      <w:pPr>
        <w:pStyle w:val="Style2"/>
        <w:keepNext w:val="0"/>
        <w:keepLines w:val="0"/>
        <w:widowControl w:val="0"/>
        <w:numPr>
          <w:ilvl w:val="0"/>
          <w:numId w:val="3"/>
        </w:numPr>
        <w:shd w:val="clear" w:color="auto" w:fill="auto"/>
        <w:tabs>
          <w:tab w:pos="2139" w:val="left"/>
        </w:tabs>
        <w:bidi w:val="0"/>
        <w:spacing w:before="0" w:after="300" w:line="240" w:lineRule="auto"/>
        <w:ind w:left="2140" w:right="0" w:hanging="720"/>
        <w:jc w:val="both"/>
        <w:rPr>
          <w:sz w:val="26"/>
          <w:szCs w:val="26"/>
        </w:rPr>
      </w:pPr>
      <w:bookmarkStart w:id="5" w:name="bookmark5"/>
      <w:bookmarkEnd w:id="5"/>
      <w:r>
        <w:rPr>
          <w:color w:val="000000"/>
          <w:spacing w:val="0"/>
          <w:w w:val="100"/>
          <w:position w:val="0"/>
          <w:sz w:val="26"/>
          <w:szCs w:val="26"/>
        </w:rPr>
        <w:t>Algeria and Egypt for membership of the Executive Council of UNESCO, during elections scheduled to take place at the 31</w:t>
      </w:r>
      <w:r>
        <w:rPr>
          <w:color w:val="000000"/>
          <w:spacing w:val="0"/>
          <w:w w:val="100"/>
          <w:position w:val="0"/>
          <w:sz w:val="26"/>
          <w:szCs w:val="26"/>
          <w:vertAlign w:val="superscript"/>
        </w:rPr>
        <w:t>st</w:t>
      </w:r>
      <w:r>
        <w:rPr>
          <w:color w:val="000000"/>
          <w:spacing w:val="0"/>
          <w:w w:val="100"/>
          <w:position w:val="0"/>
          <w:sz w:val="26"/>
          <w:szCs w:val="26"/>
        </w:rPr>
        <w:t xml:space="preserve"> Session of the Council in Paris, France in October/November 2001;</w:t>
      </w:r>
    </w:p>
    <w:p>
      <w:pPr>
        <w:pStyle w:val="Style2"/>
        <w:keepNext w:val="0"/>
        <w:keepLines w:val="0"/>
        <w:widowControl w:val="0"/>
        <w:numPr>
          <w:ilvl w:val="0"/>
          <w:numId w:val="3"/>
        </w:numPr>
        <w:shd w:val="clear" w:color="auto" w:fill="auto"/>
        <w:tabs>
          <w:tab w:pos="2139" w:val="left"/>
        </w:tabs>
        <w:bidi w:val="0"/>
        <w:spacing w:before="0" w:after="300" w:line="211" w:lineRule="auto"/>
        <w:ind w:left="2140" w:right="0" w:hanging="720"/>
        <w:jc w:val="both"/>
        <w:rPr>
          <w:sz w:val="26"/>
          <w:szCs w:val="26"/>
        </w:rPr>
      </w:pPr>
      <w:bookmarkStart w:id="6" w:name="bookmark6"/>
      <w:bookmarkEnd w:id="6"/>
      <w:r>
        <w:rPr>
          <w:color w:val="000000"/>
          <w:spacing w:val="0"/>
          <w:w w:val="100"/>
          <w:position w:val="0"/>
          <w:sz w:val="26"/>
          <w:szCs w:val="26"/>
        </w:rPr>
        <w:t>Egypt for membership of UNIDO Industrial Development Council;</w:t>
      </w:r>
    </w:p>
    <w:p>
      <w:pPr>
        <w:pStyle w:val="Style2"/>
        <w:keepNext w:val="0"/>
        <w:keepLines w:val="0"/>
        <w:widowControl w:val="0"/>
        <w:numPr>
          <w:ilvl w:val="0"/>
          <w:numId w:val="3"/>
        </w:numPr>
        <w:shd w:val="clear" w:color="auto" w:fill="auto"/>
        <w:tabs>
          <w:tab w:pos="2127" w:val="left"/>
        </w:tabs>
        <w:bidi w:val="0"/>
        <w:spacing w:before="0" w:after="300" w:line="240" w:lineRule="auto"/>
        <w:ind w:left="2120" w:right="0" w:hanging="720"/>
        <w:jc w:val="both"/>
        <w:rPr>
          <w:sz w:val="26"/>
          <w:szCs w:val="26"/>
        </w:rPr>
      </w:pPr>
      <w:bookmarkStart w:id="7" w:name="bookmark7"/>
      <w:bookmarkEnd w:id="7"/>
      <w:r>
        <w:rPr>
          <w:color w:val="000000"/>
          <w:spacing w:val="0"/>
          <w:w w:val="100"/>
          <w:position w:val="0"/>
          <w:sz w:val="26"/>
          <w:szCs w:val="26"/>
        </w:rPr>
        <w:t>Egypt and Tunisia for membership of the Programmes and Budgets Committee of UNIDO, during elections due to take place in Vienna, Austria in December 2001;</w:t>
      </w:r>
    </w:p>
    <w:p>
      <w:pPr>
        <w:pStyle w:val="Style2"/>
        <w:keepNext w:val="0"/>
        <w:keepLines w:val="0"/>
        <w:widowControl w:val="0"/>
        <w:numPr>
          <w:ilvl w:val="0"/>
          <w:numId w:val="3"/>
        </w:numPr>
        <w:shd w:val="clear" w:color="auto" w:fill="auto"/>
        <w:tabs>
          <w:tab w:pos="2127" w:val="left"/>
        </w:tabs>
        <w:bidi w:val="0"/>
        <w:spacing w:before="0" w:after="300" w:line="240" w:lineRule="auto"/>
        <w:ind w:left="2120" w:right="0" w:hanging="720"/>
        <w:jc w:val="both"/>
        <w:rPr>
          <w:sz w:val="26"/>
          <w:szCs w:val="26"/>
        </w:rPr>
      </w:pPr>
      <w:bookmarkStart w:id="8" w:name="bookmark8"/>
      <w:bookmarkEnd w:id="8"/>
      <w:r>
        <w:rPr>
          <w:color w:val="000000"/>
          <w:spacing w:val="0"/>
          <w:w w:val="100"/>
          <w:position w:val="0"/>
          <w:sz w:val="26"/>
          <w:szCs w:val="26"/>
        </w:rPr>
        <w:t>Tunisia for membership of the International Coordination Council for Man and the Biosphere and of the Special Committee for the Restitution of Cultural Goods to their Countries of Origin, subsidiary organs of UNESCO, during elections scheduled to take place in Paris, France in October 2001.</w:t>
      </w:r>
    </w:p>
    <w:p>
      <w:pPr>
        <w:pStyle w:val="Style2"/>
        <w:keepNext w:val="0"/>
        <w:keepLines w:val="0"/>
        <w:widowControl w:val="0"/>
        <w:numPr>
          <w:ilvl w:val="0"/>
          <w:numId w:val="1"/>
        </w:numPr>
        <w:shd w:val="clear" w:color="auto" w:fill="auto"/>
        <w:tabs>
          <w:tab w:pos="1400" w:val="left"/>
        </w:tabs>
        <w:bidi w:val="0"/>
        <w:spacing w:before="0" w:after="300" w:line="240" w:lineRule="auto"/>
        <w:ind w:left="1400" w:right="0" w:hanging="720"/>
        <w:jc w:val="both"/>
        <w:rPr>
          <w:sz w:val="26"/>
          <w:szCs w:val="26"/>
        </w:rPr>
      </w:pPr>
      <w:bookmarkStart w:id="9" w:name="bookmark9"/>
      <w:bookmarkEnd w:id="9"/>
      <w:r>
        <w:rPr>
          <w:color w:val="000000"/>
          <w:spacing w:val="0"/>
          <w:w w:val="100"/>
          <w:position w:val="0"/>
          <w:sz w:val="26"/>
          <w:szCs w:val="26"/>
        </w:rPr>
        <w:t>SUPPORTS the action initiated by the Union of National African Paediatric Societies and Associations (UNAPSA) for the election of Professor Adenike Grange of Nigeria, to the post of President of the International Paediatric Association, during elections scheduled to be held in Beijing, Republic of China in September 2001.</w:t>
      </w:r>
    </w:p>
    <w:sectPr>
      <w:footnotePr>
        <w:pos w:val="pageBottom"/>
        <w:numFmt w:val="decimal"/>
        <w:numRestart w:val="continuous"/>
      </w:footnotePr>
      <w:pgSz w:w="11909" w:h="16840"/>
      <w:pgMar w:top="2268" w:right="1268" w:bottom="2942" w:left="12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