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u w:val="single"/>
        </w:rPr>
        <w:t>DECISION ON THE REPORT OF THE SECRETARY</w:t>
        <w:br/>
        <w:t>GENERAL ON THE STATUS OF OAU TREATIES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</w:rPr>
        <w:t>Council: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300" w:line="240" w:lineRule="auto"/>
        <w:ind w:left="0" w:right="0" w:firstLine="720"/>
        <w:jc w:val="left"/>
        <w:rPr>
          <w:sz w:val="26"/>
          <w:szCs w:val="26"/>
        </w:rPr>
      </w:pPr>
      <w:bookmarkStart w:id="0" w:name="bookmark0"/>
      <w:bookmarkEnd w:id="0"/>
      <w:r>
        <w:rPr>
          <w:color w:val="000000"/>
          <w:spacing w:val="0"/>
          <w:w w:val="100"/>
          <w:position w:val="0"/>
          <w:sz w:val="26"/>
          <w:szCs w:val="26"/>
        </w:rPr>
        <w:t>TAKES NOTE of the Report;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1" w:name="bookmark1"/>
      <w:bookmarkEnd w:id="1"/>
      <w:r>
        <w:rPr>
          <w:color w:val="000000"/>
          <w:spacing w:val="0"/>
          <w:w w:val="100"/>
          <w:position w:val="0"/>
          <w:sz w:val="26"/>
          <w:szCs w:val="26"/>
        </w:rPr>
        <w:t>APPEALS to all Member States to sign and ratify the OAU Treaties if they have not yet done so;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22" w:val="left"/>
        </w:tabs>
        <w:bidi w:val="0"/>
        <w:spacing w:before="0" w:after="300" w:line="240" w:lineRule="auto"/>
        <w:ind w:left="1420" w:right="0" w:hanging="700"/>
        <w:jc w:val="both"/>
        <w:rPr>
          <w:sz w:val="26"/>
          <w:szCs w:val="26"/>
        </w:rPr>
      </w:pPr>
      <w:bookmarkStart w:id="2" w:name="bookmark2"/>
      <w:bookmarkEnd w:id="2"/>
      <w:r>
        <w:rPr>
          <w:color w:val="000000"/>
          <w:spacing w:val="0"/>
          <w:w w:val="100"/>
          <w:position w:val="0"/>
          <w:sz w:val="26"/>
          <w:szCs w:val="26"/>
        </w:rPr>
        <w:t>REQUESTS the General Secretariat to finalize the review of all OAU Treaties during the transitional period with a view to determining their continued relevance, and make recommendations thereon to Council.</w:t>
      </w:r>
    </w:p>
    <w:sectPr>
      <w:footnotePr>
        <w:pos w:val="pageBottom"/>
        <w:numFmt w:val="decimal"/>
        <w:numRestart w:val="continuous"/>
      </w:footnotePr>
      <w:pgSz w:w="11909" w:h="16840"/>
      <w:pgMar w:top="2528" w:right="1260" w:bottom="2528" w:left="123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Style2">
    <w:name w:val="Body text"/>
    <w:basedOn w:val="Normal"/>
    <w:link w:val="CharStyle3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