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48F9" w:rsidRDefault="00474050">
      <w:pPr>
        <w:pStyle w:val="Bodytext90"/>
        <w:spacing w:after="0"/>
        <w:ind w:left="0" w:firstLine="0"/>
        <w:jc w:val="center"/>
      </w:pPr>
      <w:r>
        <w:rPr>
          <w:b/>
          <w:bCs/>
          <w:u w:val="single"/>
        </w:rPr>
        <w:t>DECISION ON THE ELABORATION OF A CODE OF CONDUCT ON TERRORISM</w:t>
      </w:r>
    </w:p>
    <w:p w:rsidR="005C48F9" w:rsidRDefault="00474050">
      <w:pPr>
        <w:pStyle w:val="Bodytext90"/>
        <w:spacing w:after="240"/>
        <w:ind w:left="0" w:firstLine="0"/>
        <w:jc w:val="center"/>
      </w:pPr>
      <w:r>
        <w:rPr>
          <w:b/>
          <w:bCs/>
          <w:u w:val="single"/>
        </w:rPr>
        <w:t>Doc. Assembly/AU/8(11) Add. 11</w:t>
      </w:r>
    </w:p>
    <w:p w:rsidR="005C48F9" w:rsidRDefault="00474050">
      <w:pPr>
        <w:pStyle w:val="Bodytext90"/>
        <w:spacing w:after="240"/>
        <w:ind w:left="0" w:firstLine="380"/>
      </w:pPr>
      <w:r>
        <w:rPr>
          <w:b/>
          <w:bCs/>
        </w:rPr>
        <w:t>The Assembly:</w:t>
      </w:r>
    </w:p>
    <w:p w:rsidR="005C48F9" w:rsidRDefault="00474050" w:rsidP="00474050">
      <w:pPr>
        <w:pStyle w:val="Bodytext90"/>
        <w:tabs>
          <w:tab w:val="left" w:pos="1113"/>
        </w:tabs>
        <w:spacing w:after="240"/>
        <w:ind w:left="1100" w:hanging="700"/>
        <w:jc w:val="both"/>
      </w:pPr>
      <w:bookmarkStart w:id="0" w:name="bookmark0"/>
      <w:bookmarkEnd w:id="0"/>
      <w:r>
        <w:rPr>
          <w:b/>
          <w:bCs/>
        </w:rPr>
        <w:t>1.</w:t>
      </w:r>
      <w:r>
        <w:rPr>
          <w:b/>
          <w:bCs/>
        </w:rPr>
        <w:tab/>
      </w:r>
      <w:r>
        <w:rPr>
          <w:b/>
          <w:bCs/>
        </w:rPr>
        <w:t xml:space="preserve">WELCOMES </w:t>
      </w:r>
      <w:r>
        <w:t xml:space="preserve">the proposal of H.E. Zine El Abidine BEN ALI, President of the Republic of Tunisia, calling for an International conference to draw up a </w:t>
      </w:r>
      <w:r>
        <w:t>Code of Conduct on Counter Terrorism;</w:t>
      </w:r>
    </w:p>
    <w:p w:rsidR="005C48F9" w:rsidRDefault="00474050" w:rsidP="00474050">
      <w:pPr>
        <w:pStyle w:val="Bodytext90"/>
        <w:tabs>
          <w:tab w:val="left" w:pos="1113"/>
        </w:tabs>
        <w:spacing w:after="240"/>
        <w:ind w:left="1100" w:hanging="700"/>
        <w:jc w:val="both"/>
      </w:pPr>
      <w:bookmarkStart w:id="1" w:name="bookmark1"/>
      <w:bookmarkEnd w:id="1"/>
      <w:r>
        <w:rPr>
          <w:b/>
          <w:bCs/>
        </w:rPr>
        <w:t>2.</w:t>
      </w:r>
      <w:r>
        <w:rPr>
          <w:b/>
          <w:bCs/>
        </w:rPr>
        <w:tab/>
      </w:r>
      <w:r>
        <w:rPr>
          <w:b/>
          <w:bCs/>
        </w:rPr>
        <w:t xml:space="preserve">WELCOMES ALSO </w:t>
      </w:r>
      <w:r>
        <w:t xml:space="preserve">the continuous efforts made by the African Union to combat terrorism and </w:t>
      </w:r>
      <w:r>
        <w:rPr>
          <w:b/>
          <w:bCs/>
        </w:rPr>
        <w:t xml:space="preserve">REAFFIRMS </w:t>
      </w:r>
      <w:r>
        <w:t>the commitment made by AU in this field, in accordance with the relevant provisions of the Code of Conduct on Inter-Afric</w:t>
      </w:r>
      <w:r>
        <w:t>an Relations adopted by the OAU Summit held in Tunis in June 1994, the 1999 Algiers Convention on the Prevention and Combating of Terrorism and the Dakar Declaration of October 2001;</w:t>
      </w:r>
    </w:p>
    <w:p w:rsidR="005C48F9" w:rsidRDefault="00474050" w:rsidP="00474050">
      <w:pPr>
        <w:pStyle w:val="Bodytext90"/>
        <w:tabs>
          <w:tab w:val="left" w:pos="1113"/>
        </w:tabs>
        <w:spacing w:after="240"/>
        <w:ind w:left="1100" w:hanging="700"/>
        <w:jc w:val="both"/>
      </w:pPr>
      <w:bookmarkStart w:id="2" w:name="bookmark2"/>
      <w:bookmarkEnd w:id="2"/>
      <w:r>
        <w:rPr>
          <w:b/>
          <w:bCs/>
        </w:rPr>
        <w:t>3.</w:t>
      </w:r>
      <w:r>
        <w:rPr>
          <w:b/>
          <w:bCs/>
        </w:rPr>
        <w:tab/>
      </w:r>
      <w:r>
        <w:rPr>
          <w:b/>
          <w:bCs/>
        </w:rPr>
        <w:t xml:space="preserve">UNDERSCORES </w:t>
      </w:r>
      <w:r>
        <w:t>the urgency of a concerted common action by the international</w:t>
      </w:r>
      <w:r>
        <w:t xml:space="preserve"> community in pursuance of the fight against terrorism based on a global approach to peace to address the root causes of the new challenges to the security of States and individuals,</w:t>
      </w:r>
    </w:p>
    <w:p w:rsidR="005C48F9" w:rsidRDefault="00474050" w:rsidP="00474050">
      <w:pPr>
        <w:pStyle w:val="Bodytext90"/>
        <w:tabs>
          <w:tab w:val="left" w:pos="1113"/>
        </w:tabs>
        <w:spacing w:after="240"/>
        <w:ind w:left="1100" w:hanging="700"/>
        <w:jc w:val="both"/>
      </w:pPr>
      <w:bookmarkStart w:id="3" w:name="bookmark3"/>
      <w:bookmarkEnd w:id="3"/>
      <w:r>
        <w:rPr>
          <w:b/>
          <w:bCs/>
        </w:rPr>
        <w:t>4.</w:t>
      </w:r>
      <w:r>
        <w:rPr>
          <w:b/>
          <w:bCs/>
        </w:rPr>
        <w:tab/>
      </w:r>
      <w:r>
        <w:rPr>
          <w:b/>
          <w:bCs/>
        </w:rPr>
        <w:t xml:space="preserve">CONSIDERS </w:t>
      </w:r>
      <w:r>
        <w:t>that today it is imperative to establish a Code of Conduct gear</w:t>
      </w:r>
      <w:r>
        <w:t>ed towards combating terrorism and promoting humanitarian and moral values based on solidarity, tolerance and the rejection of any form of discrimination, injustice, extremism and hatred as well as fostering mutual respect for the sovereignty of States,</w:t>
      </w:r>
    </w:p>
    <w:p w:rsidR="005C48F9" w:rsidRDefault="00474050" w:rsidP="00474050">
      <w:pPr>
        <w:pStyle w:val="Bodytext90"/>
        <w:tabs>
          <w:tab w:val="left" w:pos="1113"/>
        </w:tabs>
        <w:spacing w:after="240"/>
        <w:ind w:left="1100" w:hanging="700"/>
        <w:jc w:val="both"/>
      </w:pPr>
      <w:bookmarkStart w:id="4" w:name="bookmark4"/>
      <w:bookmarkEnd w:id="4"/>
      <w:r>
        <w:rPr>
          <w:b/>
          <w:bCs/>
        </w:rPr>
        <w:t>5.</w:t>
      </w:r>
      <w:r>
        <w:rPr>
          <w:b/>
          <w:bCs/>
        </w:rPr>
        <w:tab/>
      </w:r>
      <w:r>
        <w:rPr>
          <w:b/>
          <w:bCs/>
        </w:rPr>
        <w:t>RE</w:t>
      </w:r>
      <w:r>
        <w:rPr>
          <w:b/>
          <w:bCs/>
        </w:rPr>
        <w:t xml:space="preserve">COGNIZES </w:t>
      </w:r>
      <w:r>
        <w:t>that the importance of such a Code should facilitate and promote negotiations on the drafting of a Global Convention on Terrorism, given the voluntary accession by all Member States which would make it possible to identify areas of convergence,</w:t>
      </w:r>
    </w:p>
    <w:p w:rsidR="005C48F9" w:rsidRDefault="00474050" w:rsidP="00474050">
      <w:pPr>
        <w:pStyle w:val="Bodytext90"/>
        <w:tabs>
          <w:tab w:val="left" w:pos="1113"/>
        </w:tabs>
        <w:spacing w:after="240"/>
        <w:ind w:left="1100" w:hanging="700"/>
        <w:jc w:val="both"/>
      </w:pPr>
      <w:bookmarkStart w:id="5" w:name="bookmark5"/>
      <w:bookmarkEnd w:id="5"/>
      <w:r>
        <w:rPr>
          <w:b/>
          <w:bCs/>
        </w:rPr>
        <w:t>6.</w:t>
      </w:r>
      <w:r>
        <w:rPr>
          <w:b/>
          <w:bCs/>
        </w:rPr>
        <w:tab/>
      </w:r>
      <w:r>
        <w:rPr>
          <w:b/>
          <w:bCs/>
        </w:rPr>
        <w:t>RE</w:t>
      </w:r>
      <w:r>
        <w:rPr>
          <w:b/>
          <w:bCs/>
        </w:rPr>
        <w:t xml:space="preserve">CALLS </w:t>
      </w:r>
      <w:r>
        <w:t>paragraph 112 of the Final Declaration of the 13</w:t>
      </w:r>
      <w:r>
        <w:rPr>
          <w:vertAlign w:val="superscript"/>
        </w:rPr>
        <w:t>th</w:t>
      </w:r>
      <w:r>
        <w:t xml:space="preserve"> Summit of Non-Aligned Countries held in Kuala Lumpur, backing Tunisia’s proposal to draft under the auspices of the United Nations, a Counter Terrorism Code of Conduct,</w:t>
      </w:r>
    </w:p>
    <w:p w:rsidR="005C48F9" w:rsidRDefault="00474050" w:rsidP="00474050">
      <w:pPr>
        <w:pStyle w:val="Bodytext90"/>
        <w:tabs>
          <w:tab w:val="left" w:pos="1113"/>
        </w:tabs>
        <w:spacing w:after="240"/>
        <w:ind w:left="1100" w:hanging="700"/>
        <w:jc w:val="both"/>
      </w:pPr>
      <w:bookmarkStart w:id="6" w:name="bookmark6"/>
      <w:bookmarkEnd w:id="6"/>
      <w:r>
        <w:rPr>
          <w:b/>
          <w:bCs/>
        </w:rPr>
        <w:t>7.</w:t>
      </w:r>
      <w:r>
        <w:rPr>
          <w:b/>
          <w:bCs/>
        </w:rPr>
        <w:tab/>
      </w:r>
      <w:r>
        <w:rPr>
          <w:b/>
          <w:bCs/>
        </w:rPr>
        <w:t xml:space="preserve">APPEALS </w:t>
      </w:r>
      <w:r>
        <w:t>to all Member States o</w:t>
      </w:r>
      <w:r>
        <w:t>f the United Nations and international organizations to support this initiative and possibly contribute to its concretization when it is tabled before the United Nations General Assembly.</w:t>
      </w:r>
    </w:p>
    <w:sectPr w:rsidR="005C48F9">
      <w:pgSz w:w="11909" w:h="16840"/>
      <w:pgMar w:top="1499" w:right="508" w:bottom="1499" w:left="100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474050">
      <w:r>
        <w:separator/>
      </w:r>
    </w:p>
  </w:endnote>
  <w:endnote w:type="continuationSeparator" w:id="0">
    <w:p w:rsidR="00000000" w:rsidRDefault="00474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48F9" w:rsidRDefault="00474050">
      <w:r>
        <w:separator/>
      </w:r>
    </w:p>
  </w:footnote>
  <w:footnote w:type="continuationSeparator" w:id="0">
    <w:p w:rsidR="005C48F9" w:rsidRDefault="00474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70F23"/>
    <w:multiLevelType w:val="multilevel"/>
    <w:tmpl w:val="AEA46A3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30124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8F9"/>
    <w:rsid w:val="00474050"/>
    <w:rsid w:val="005C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CBF96-76F4-4D6E-A769-47EDA4B7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9">
    <w:name w:val="Body text (9)_"/>
    <w:basedOn w:val="DefaultParagraphFont"/>
    <w:link w:val="Bodytext90"/>
    <w:rPr>
      <w:rFonts w:ascii="Bookman Old Style" w:eastAsia="Bookman Old Style" w:hAnsi="Bookman Old Style" w:cs="Bookman Old Style"/>
      <w:b w:val="0"/>
      <w:bCs w:val="0"/>
      <w:i w:val="0"/>
      <w:iCs w:val="0"/>
      <w:smallCaps w:val="0"/>
      <w:strike w:val="0"/>
      <w:sz w:val="20"/>
      <w:szCs w:val="20"/>
      <w:u w:val="none"/>
      <w:shd w:val="clear" w:color="auto" w:fill="auto"/>
    </w:rPr>
  </w:style>
  <w:style w:type="paragraph" w:customStyle="1" w:styleId="Bodytext90">
    <w:name w:val="Body text (9)"/>
    <w:basedOn w:val="Normal"/>
    <w:link w:val="Bodytext9"/>
    <w:pPr>
      <w:spacing w:after="220"/>
      <w:ind w:left="1820" w:hanging="600"/>
    </w:pPr>
    <w:rPr>
      <w:rFonts w:ascii="Bookman Old Style" w:eastAsia="Bookman Old Style" w:hAnsi="Bookman Old Style" w:cs="Bookman Old Styl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AND DECLARATIONS</dc:title>
  <dc:subject/>
  <dc:creator>dayle</dc:creator>
  <cp:keywords/>
  <cp:lastModifiedBy>Mariya Badeva Bright</cp:lastModifiedBy>
  <cp:revision>2</cp:revision>
  <dcterms:created xsi:type="dcterms:W3CDTF">2022-10-23T08:04:00Z</dcterms:created>
  <dcterms:modified xsi:type="dcterms:W3CDTF">2022-10-23T08:04:00Z</dcterms:modified>
</cp:coreProperties>
</file>