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DCB" w:rsidRDefault="00A95BCA">
      <w:pPr>
        <w:pStyle w:val="Bodytext90"/>
        <w:spacing w:after="0"/>
        <w:ind w:left="0" w:firstLine="0"/>
        <w:jc w:val="center"/>
      </w:pPr>
      <w:r>
        <w:rPr>
          <w:b/>
          <w:bCs/>
          <w:u w:val="single"/>
        </w:rPr>
        <w:t>DECISION ON THE REPORT OF THE INTERIM CHAIRPERSON ON THE CONFERENCE</w:t>
      </w:r>
      <w:r>
        <w:rPr>
          <w:b/>
          <w:bCs/>
          <w:u w:val="single"/>
        </w:rPr>
        <w:br/>
        <w:t>ON ELECTIONS, DEMOCRACY AND GOOD GOVERNANCE</w:t>
      </w:r>
      <w:r>
        <w:rPr>
          <w:b/>
          <w:bCs/>
          <w:u w:val="single"/>
        </w:rPr>
        <w:br/>
        <w:t>DOC. EX/CL/35 (III)</w:t>
      </w:r>
    </w:p>
    <w:p w:rsidR="00113DCB" w:rsidRDefault="00A95BCA">
      <w:pPr>
        <w:pStyle w:val="Bodytext90"/>
        <w:ind w:left="0" w:firstLine="380"/>
      </w:pPr>
      <w:r>
        <w:rPr>
          <w:b/>
          <w:bCs/>
        </w:rPr>
        <w:t>The Assembly:</w:t>
      </w:r>
    </w:p>
    <w:p w:rsidR="00113DCB" w:rsidRDefault="00A95BCA" w:rsidP="00A95BCA">
      <w:pPr>
        <w:pStyle w:val="Bodytext90"/>
        <w:tabs>
          <w:tab w:val="left" w:pos="1454"/>
        </w:tabs>
        <w:ind w:left="0" w:firstLine="74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Conference;</w:t>
      </w:r>
    </w:p>
    <w:p w:rsidR="00113DCB" w:rsidRDefault="00A95BCA" w:rsidP="00A95BCA">
      <w:pPr>
        <w:pStyle w:val="Bodytext90"/>
        <w:tabs>
          <w:tab w:val="left" w:pos="1454"/>
        </w:tabs>
        <w:ind w:left="0" w:firstLine="74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Government of South Africa for hosting the </w:t>
      </w:r>
      <w:r>
        <w:t>Conference;</w:t>
      </w:r>
    </w:p>
    <w:p w:rsidR="00113DCB" w:rsidRDefault="00A95BCA" w:rsidP="00A95BCA">
      <w:pPr>
        <w:pStyle w:val="Bodytext90"/>
        <w:tabs>
          <w:tab w:val="left" w:pos="1454"/>
        </w:tabs>
        <w:ind w:left="1460" w:hanging="72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Communique of the Conference on Elections, Democracy and Good Governance held in Pretoria, South Africa, from 7-10 April 2003;</w:t>
      </w:r>
    </w:p>
    <w:p w:rsidR="00113DCB" w:rsidRDefault="00A95BCA" w:rsidP="00A95BCA">
      <w:pPr>
        <w:pStyle w:val="Bodytext90"/>
        <w:tabs>
          <w:tab w:val="left" w:pos="1454"/>
        </w:tabs>
        <w:spacing w:line="233" w:lineRule="auto"/>
        <w:ind w:left="1460" w:hanging="720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UNDERSCORES </w:t>
      </w:r>
      <w:r>
        <w:t xml:space="preserve">the importance and role of democracy and good governance in economic and social development </w:t>
      </w:r>
      <w:r>
        <w:t xml:space="preserve">and </w:t>
      </w:r>
      <w:r>
        <w:rPr>
          <w:b/>
          <w:bCs/>
        </w:rPr>
        <w:t xml:space="preserve">REAFFIRMS </w:t>
      </w:r>
      <w:r>
        <w:t>the commitments of the Union in this respect;</w:t>
      </w:r>
    </w:p>
    <w:p w:rsidR="00113DCB" w:rsidRDefault="00A95BCA" w:rsidP="00A95BCA">
      <w:pPr>
        <w:pStyle w:val="Bodytext90"/>
        <w:tabs>
          <w:tab w:val="left" w:pos="1454"/>
        </w:tabs>
        <w:ind w:left="1460" w:hanging="720"/>
      </w:pPr>
      <w:bookmarkStart w:id="4" w:name="bookmark4"/>
      <w:bookmarkEnd w:id="4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>the Commission to transmit to Member States the Communique and the other conclusions of the Pretoria Conference for consideration and comments.</w:t>
      </w:r>
    </w:p>
    <w:p w:rsidR="00113DCB" w:rsidRDefault="00A95BCA" w:rsidP="00A95BCA">
      <w:pPr>
        <w:pStyle w:val="Bodytext90"/>
        <w:tabs>
          <w:tab w:val="left" w:pos="1454"/>
        </w:tabs>
        <w:ind w:left="1460" w:hanging="720"/>
      </w:pPr>
      <w:bookmarkStart w:id="5" w:name="bookmark5"/>
      <w:bookmarkEnd w:id="5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Member States to study and implem</w:t>
      </w:r>
      <w:r>
        <w:t>ent the provision of the Communique and Conclusion of the Conference.</w:t>
      </w:r>
    </w:p>
    <w:sectPr w:rsidR="00113DCB">
      <w:pgSz w:w="11909" w:h="16840"/>
      <w:pgMar w:top="1504" w:right="508" w:bottom="1504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95BCA">
      <w:r>
        <w:separator/>
      </w:r>
    </w:p>
  </w:endnote>
  <w:endnote w:type="continuationSeparator" w:id="0">
    <w:p w:rsidR="00000000" w:rsidRDefault="00A9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DCB" w:rsidRDefault="00A95BCA">
      <w:r>
        <w:separator/>
      </w:r>
    </w:p>
  </w:footnote>
  <w:footnote w:type="continuationSeparator" w:id="0">
    <w:p w:rsidR="00113DCB" w:rsidRDefault="00A9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F0F"/>
    <w:multiLevelType w:val="multilevel"/>
    <w:tmpl w:val="4B90589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671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CB"/>
    <w:rsid w:val="00113DCB"/>
    <w:rsid w:val="00A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