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8CB" w:rsidRDefault="00740DD8">
      <w:pPr>
        <w:pStyle w:val="Bodytext90"/>
        <w:spacing w:after="240" w:line="233" w:lineRule="auto"/>
        <w:ind w:left="0" w:firstLine="0"/>
        <w:jc w:val="center"/>
      </w:pPr>
      <w:r>
        <w:rPr>
          <w:b/>
          <w:bCs/>
          <w:u w:val="single"/>
        </w:rPr>
        <w:t>DECISION ON THE APPOINTMENT OF MEMBERS OF THE AFRICAN COMMITTEE OF</w:t>
      </w:r>
      <w:r>
        <w:rPr>
          <w:b/>
          <w:bCs/>
          <w:u w:val="single"/>
        </w:rPr>
        <w:br/>
        <w:t>EXPERTS ON THE RIGHTS AND WELFARE OF THE CHILD</w:t>
      </w:r>
      <w:r>
        <w:rPr>
          <w:b/>
          <w:bCs/>
          <w:u w:val="single"/>
        </w:rPr>
        <w:br/>
        <w:t>DOC.EX/CL/58 (III)</w:t>
      </w:r>
    </w:p>
    <w:p w:rsidR="00EB18CB" w:rsidRDefault="00740DD8">
      <w:pPr>
        <w:pStyle w:val="Bodytext90"/>
        <w:spacing w:after="240" w:line="233" w:lineRule="auto"/>
        <w:ind w:left="0" w:firstLine="380"/>
      </w:pPr>
      <w:r>
        <w:rPr>
          <w:b/>
          <w:bCs/>
        </w:rPr>
        <w:t>The Assembly:</w:t>
      </w:r>
    </w:p>
    <w:p w:rsidR="00EB18CB" w:rsidRDefault="00740DD8" w:rsidP="00740DD8">
      <w:pPr>
        <w:pStyle w:val="Bodytext90"/>
        <w:tabs>
          <w:tab w:val="left" w:pos="1094"/>
        </w:tabs>
        <w:spacing w:after="240"/>
        <w:ind w:left="1100" w:hanging="72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election by the Executive Council of members of the African Committee of Experts on the </w:t>
      </w:r>
      <w:r>
        <w:t>Rights and Welfare of the Child;</w:t>
      </w:r>
    </w:p>
    <w:p w:rsidR="00EB18CB" w:rsidRDefault="00740DD8" w:rsidP="00740DD8">
      <w:pPr>
        <w:pStyle w:val="Bodytext90"/>
        <w:tabs>
          <w:tab w:val="left" w:pos="1094"/>
        </w:tabs>
        <w:spacing w:after="240" w:line="230" w:lineRule="auto"/>
        <w:ind w:left="1100" w:hanging="72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APPOINTS </w:t>
      </w:r>
      <w:r>
        <w:t>the following persons as members of the African Committee of Experts on the Rights and Welfare of the Child:</w:t>
      </w:r>
    </w:p>
    <w:p w:rsidR="00EB18CB" w:rsidRDefault="00740DD8" w:rsidP="00740DD8">
      <w:pPr>
        <w:pStyle w:val="Bodytext90"/>
        <w:tabs>
          <w:tab w:val="left" w:pos="1826"/>
        </w:tabs>
        <w:spacing w:after="0" w:line="233" w:lineRule="auto"/>
        <w:ind w:left="1460" w:firstLine="0"/>
      </w:pPr>
      <w:bookmarkStart w:id="2" w:name="bookmark2"/>
      <w:bookmarkEnd w:id="2"/>
      <w:r>
        <w:t>a.</w:t>
      </w:r>
      <w:r>
        <w:tab/>
      </w:r>
      <w:r>
        <w:t>Prof Peter Onyekwere EBIGBO (Nigeria)</w:t>
      </w:r>
    </w:p>
    <w:p w:rsidR="00EB18CB" w:rsidRDefault="00740DD8" w:rsidP="00740DD8">
      <w:pPr>
        <w:pStyle w:val="Bodytext90"/>
        <w:tabs>
          <w:tab w:val="left" w:pos="1826"/>
        </w:tabs>
        <w:spacing w:after="0" w:line="233" w:lineRule="auto"/>
        <w:ind w:left="1460" w:firstLine="0"/>
      </w:pPr>
      <w:bookmarkStart w:id="3" w:name="bookmark3"/>
      <w:bookmarkEnd w:id="3"/>
      <w:r>
        <w:t>b.</w:t>
      </w:r>
      <w:r>
        <w:tab/>
      </w:r>
      <w:r>
        <w:t>Dr Asseffa BEQUELE (Ethiopia)</w:t>
      </w:r>
    </w:p>
    <w:p w:rsidR="00EB18CB" w:rsidRDefault="00740DD8" w:rsidP="00740DD8">
      <w:pPr>
        <w:pStyle w:val="Bodytext90"/>
        <w:tabs>
          <w:tab w:val="left" w:pos="1826"/>
        </w:tabs>
        <w:spacing w:after="0" w:line="233" w:lineRule="auto"/>
        <w:ind w:left="1460" w:firstLine="0"/>
      </w:pPr>
      <w:bookmarkStart w:id="4" w:name="bookmark4"/>
      <w:bookmarkEnd w:id="4"/>
      <w:r>
        <w:t>c.</w:t>
      </w:r>
      <w:r>
        <w:tab/>
      </w:r>
      <w:r>
        <w:t xml:space="preserve">Mr. Jean Baptiste ZOUNGRANA (Burkina </w:t>
      </w:r>
      <w:r>
        <w:t>Faso)</w:t>
      </w:r>
    </w:p>
    <w:p w:rsidR="00EB18CB" w:rsidRDefault="00740DD8" w:rsidP="00740DD8">
      <w:pPr>
        <w:pStyle w:val="Bodytext90"/>
        <w:tabs>
          <w:tab w:val="left" w:pos="1826"/>
        </w:tabs>
        <w:spacing w:after="240" w:line="233" w:lineRule="auto"/>
        <w:ind w:left="1460" w:firstLine="0"/>
      </w:pPr>
      <w:bookmarkStart w:id="5" w:name="bookmark5"/>
      <w:bookmarkEnd w:id="5"/>
      <w:r>
        <w:t>d.</w:t>
      </w:r>
      <w:r>
        <w:tab/>
      </w:r>
      <w:r>
        <w:t>Ms. Nakpa POLO (Togo)</w:t>
      </w:r>
    </w:p>
    <w:p w:rsidR="00EB18CB" w:rsidRDefault="00740DD8" w:rsidP="00740DD8">
      <w:pPr>
        <w:pStyle w:val="Bodytext90"/>
        <w:tabs>
          <w:tab w:val="left" w:pos="1094"/>
        </w:tabs>
        <w:spacing w:after="240" w:line="233" w:lineRule="auto"/>
        <w:ind w:left="0" w:firstLine="380"/>
      </w:pPr>
      <w:bookmarkStart w:id="6" w:name="bookmark6"/>
      <w:bookmarkEnd w:id="6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CONGRATULATES </w:t>
      </w:r>
      <w:r>
        <w:t>the newly elected members of the Committee;</w:t>
      </w:r>
    </w:p>
    <w:p w:rsidR="00EB18CB" w:rsidRDefault="00740DD8" w:rsidP="00740DD8">
      <w:pPr>
        <w:pStyle w:val="Bodytext90"/>
        <w:tabs>
          <w:tab w:val="left" w:pos="1094"/>
        </w:tabs>
        <w:spacing w:after="240" w:line="228" w:lineRule="auto"/>
        <w:ind w:left="1100" w:hanging="720"/>
      </w:pPr>
      <w:bookmarkStart w:id="7" w:name="bookmark7"/>
      <w:bookmarkEnd w:id="7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the African Committee of Experts on the Rights and Welfare of the Child to spare no effort in pursuing its mandate in the promotion and protection of the right</w:t>
      </w:r>
      <w:r>
        <w:t>s and welfare of the African Child</w:t>
      </w:r>
    </w:p>
    <w:sectPr w:rsidR="00EB18CB">
      <w:pgSz w:w="11909" w:h="16840"/>
      <w:pgMar w:top="1988" w:right="687" w:bottom="1988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40DD8">
      <w:r>
        <w:separator/>
      </w:r>
    </w:p>
  </w:endnote>
  <w:endnote w:type="continuationSeparator" w:id="0">
    <w:p w:rsidR="00000000" w:rsidRDefault="0074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18CB" w:rsidRDefault="00740DD8">
      <w:r>
        <w:separator/>
      </w:r>
    </w:p>
  </w:footnote>
  <w:footnote w:type="continuationSeparator" w:id="0">
    <w:p w:rsidR="00EB18CB" w:rsidRDefault="0074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87D"/>
    <w:multiLevelType w:val="multilevel"/>
    <w:tmpl w:val="007CDA0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B628A1"/>
    <w:multiLevelType w:val="multilevel"/>
    <w:tmpl w:val="A72E1DA8"/>
    <w:lvl w:ilvl="0">
      <w:start w:val="1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3973563">
    <w:abstractNumId w:val="0"/>
  </w:num>
  <w:num w:numId="2" w16cid:durableId="148454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CB"/>
    <w:rsid w:val="00740DD8"/>
    <w:rsid w:val="00E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