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930" w:rsidRDefault="00132706">
      <w:pPr>
        <w:pStyle w:val="Bodytext90"/>
        <w:spacing w:after="440"/>
        <w:ind w:left="0" w:firstLine="0"/>
        <w:jc w:val="center"/>
      </w:pPr>
      <w:r>
        <w:rPr>
          <w:b/>
          <w:bCs/>
          <w:u w:val="single"/>
        </w:rPr>
        <w:t>DECISION ON THE ESTABLISHMENT OF “A COUNCIL ON THE FUTURE OF THE UNION”</w:t>
      </w:r>
      <w:r>
        <w:rPr>
          <w:b/>
          <w:bCs/>
          <w:u w:val="single"/>
        </w:rPr>
        <w:br/>
        <w:t>DOC. ASSEMBLY/AU/8 (II) ADD.2</w:t>
      </w:r>
    </w:p>
    <w:p w:rsidR="002A2930" w:rsidRDefault="00132706">
      <w:pPr>
        <w:pStyle w:val="Bodytext90"/>
        <w:ind w:left="0" w:firstLine="380"/>
      </w:pPr>
      <w:r>
        <w:rPr>
          <w:b/>
          <w:bCs/>
        </w:rPr>
        <w:t>The Assembly:</w:t>
      </w:r>
    </w:p>
    <w:p w:rsidR="002A2930" w:rsidRDefault="00132706" w:rsidP="00132706">
      <w:pPr>
        <w:pStyle w:val="Bodytext90"/>
        <w:tabs>
          <w:tab w:val="left" w:pos="1452"/>
        </w:tabs>
        <w:ind w:left="1460" w:hanging="72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presentation made by President Aboudoulaye WADE of Senegal on the establishment of a “Council on the Future of the </w:t>
      </w:r>
      <w:r>
        <w:t>Union”;</w:t>
      </w:r>
    </w:p>
    <w:p w:rsidR="002A2930" w:rsidRDefault="00132706" w:rsidP="00132706">
      <w:pPr>
        <w:pStyle w:val="Bodytext90"/>
        <w:tabs>
          <w:tab w:val="left" w:pos="1452"/>
        </w:tabs>
        <w:ind w:left="1460" w:hanging="72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>President Aboudoulaye WADE on this initiative;</w:t>
      </w:r>
    </w:p>
    <w:p w:rsidR="002A2930" w:rsidRDefault="00132706" w:rsidP="00132706">
      <w:pPr>
        <w:pStyle w:val="Bodytext90"/>
        <w:tabs>
          <w:tab w:val="left" w:pos="1452"/>
        </w:tabs>
        <w:ind w:left="1460" w:hanging="72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 principle of the establishment of such a Council;</w:t>
      </w:r>
    </w:p>
    <w:p w:rsidR="002A2930" w:rsidRDefault="00132706" w:rsidP="00132706">
      <w:pPr>
        <w:pStyle w:val="Bodytext90"/>
        <w:tabs>
          <w:tab w:val="left" w:pos="1452"/>
        </w:tabs>
        <w:ind w:left="1460" w:hanging="720"/>
      </w:pPr>
      <w:bookmarkStart w:id="3" w:name="bookmark3"/>
      <w:bookmarkEnd w:id="3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MANDATES </w:t>
      </w:r>
      <w:r>
        <w:t>the Chairperson of the Commission to work out the modalities for the implementation of this initiative and submit t</w:t>
      </w:r>
      <w:r>
        <w:t>o its next session proposals regarding the status, mandate, functioning and composition of this Council.</w:t>
      </w:r>
    </w:p>
    <w:sectPr w:rsidR="002A2930">
      <w:pgSz w:w="11909" w:h="16840"/>
      <w:pgMar w:top="2226" w:right="685" w:bottom="2226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32706">
      <w:r>
        <w:separator/>
      </w:r>
    </w:p>
  </w:endnote>
  <w:endnote w:type="continuationSeparator" w:id="0">
    <w:p w:rsidR="00000000" w:rsidRDefault="0013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930" w:rsidRDefault="00132706">
      <w:r>
        <w:separator/>
      </w:r>
    </w:p>
  </w:footnote>
  <w:footnote w:type="continuationSeparator" w:id="0">
    <w:p w:rsidR="002A2930" w:rsidRDefault="0013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52C1C"/>
    <w:multiLevelType w:val="multilevel"/>
    <w:tmpl w:val="D812AB9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364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30"/>
    <w:rsid w:val="00132706"/>
    <w:rsid w:val="002A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