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28F2" w:rsidRDefault="00644D33">
      <w:pPr>
        <w:pStyle w:val="Bodytext90"/>
        <w:ind w:left="0" w:firstLine="0"/>
        <w:jc w:val="center"/>
      </w:pPr>
      <w:r>
        <w:rPr>
          <w:b/>
          <w:bCs/>
          <w:u w:val="single"/>
        </w:rPr>
        <w:t>DECISION ON THE PROGRAMME-BUDGET</w:t>
      </w:r>
      <w:r>
        <w:rPr>
          <w:b/>
          <w:bCs/>
          <w:u w:val="single"/>
        </w:rPr>
        <w:br/>
        <w:t>FOR THE YEAR 2004</w:t>
      </w:r>
      <w:r>
        <w:rPr>
          <w:b/>
          <w:bCs/>
          <w:u w:val="single"/>
        </w:rPr>
        <w:br/>
        <w:t>Doc.EX/CL/26 (III) Rev.l</w:t>
      </w:r>
    </w:p>
    <w:p w:rsidR="001028F2" w:rsidRDefault="00644D33">
      <w:pPr>
        <w:pStyle w:val="Bodytext90"/>
        <w:ind w:left="0" w:firstLine="380"/>
      </w:pPr>
      <w:r>
        <w:rPr>
          <w:b/>
          <w:bCs/>
        </w:rPr>
        <w:t>The Assembly:</w:t>
      </w:r>
    </w:p>
    <w:p w:rsidR="001028F2" w:rsidRDefault="00644D33" w:rsidP="00644D33">
      <w:pPr>
        <w:pStyle w:val="Bodytext90"/>
        <w:tabs>
          <w:tab w:val="left" w:pos="1088"/>
        </w:tabs>
        <w:ind w:left="0" w:firstLine="38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Report;</w:t>
      </w:r>
    </w:p>
    <w:p w:rsidR="001028F2" w:rsidRDefault="00644D33" w:rsidP="00644D33">
      <w:pPr>
        <w:pStyle w:val="Bodytext90"/>
        <w:tabs>
          <w:tab w:val="left" w:pos="1088"/>
        </w:tabs>
        <w:ind w:left="1100" w:hanging="72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APPROVES </w:t>
      </w:r>
      <w:r>
        <w:t>the Programme-Budget for the Financial Year 2004 (January to December 2004) fixed at US$43,000,000.00;</w:t>
      </w:r>
    </w:p>
    <w:p w:rsidR="001028F2" w:rsidRDefault="00644D33" w:rsidP="00644D33">
      <w:pPr>
        <w:pStyle w:val="Bodytext90"/>
        <w:tabs>
          <w:tab w:val="left" w:pos="1088"/>
        </w:tabs>
        <w:ind w:left="1100" w:hanging="720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AUTHORIZES </w:t>
      </w:r>
      <w:r>
        <w:t xml:space="preserve">the </w:t>
      </w:r>
      <w:r>
        <w:t xml:space="preserve">Chairperson, the Deputy Chairperson and the Commissioners, who have just been elected, to readjust the Programme-Budget for the Financial Year 2004 within the limits of 43 million US Dollars in order to include their priorities in terms of human resources </w:t>
      </w:r>
      <w:r>
        <w:t>and programmes;</w:t>
      </w:r>
    </w:p>
    <w:p w:rsidR="001028F2" w:rsidRDefault="00644D33" w:rsidP="00644D33">
      <w:pPr>
        <w:pStyle w:val="Bodytext90"/>
        <w:tabs>
          <w:tab w:val="left" w:pos="1088"/>
        </w:tabs>
        <w:ind w:left="1100" w:hanging="720"/>
      </w:pPr>
      <w:bookmarkStart w:id="3" w:name="bookmark3"/>
      <w:bookmarkEnd w:id="3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AUTHORIZES </w:t>
      </w:r>
      <w:r>
        <w:t>the Executive Council to approve, on behalf of the Assembly, the Programme-Budget thus readjusted, at its Fourth Ordinary Session to be held in February/March 2004.</w:t>
      </w:r>
    </w:p>
    <w:sectPr w:rsidR="001028F2">
      <w:pgSz w:w="11909" w:h="16840"/>
      <w:pgMar w:top="1942" w:right="690" w:bottom="1942" w:left="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44D33">
      <w:r>
        <w:separator/>
      </w:r>
    </w:p>
  </w:endnote>
  <w:endnote w:type="continuationSeparator" w:id="0">
    <w:p w:rsidR="00000000" w:rsidRDefault="0064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28F2" w:rsidRDefault="00644D33">
      <w:r>
        <w:separator/>
      </w:r>
    </w:p>
  </w:footnote>
  <w:footnote w:type="continuationSeparator" w:id="0">
    <w:p w:rsidR="001028F2" w:rsidRDefault="00644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05430"/>
    <w:multiLevelType w:val="multilevel"/>
    <w:tmpl w:val="D9DEAE7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74543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F2"/>
    <w:rsid w:val="001028F2"/>
    <w:rsid w:val="0064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