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THE VENUE AND DATE OF THE NINTH ORDINARY</w:t>
        <w:br/>
        <w:t>SESSION OF THE ASSEMBLY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0" w:val="left"/>
        </w:tabs>
        <w:bidi w:val="0"/>
        <w:spacing w:before="0" w:line="233" w:lineRule="auto"/>
        <w:ind w:left="180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offer by the Republic of Ghana to host the Ninth Ordinary Session of the Assembly in Accra, in July 2007;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0" w:val="left"/>
        </w:tabs>
        <w:bidi w:val="0"/>
        <w:spacing w:before="0" w:line="240" w:lineRule="auto"/>
        <w:ind w:left="1800" w:right="0" w:hanging="72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Summit and the preparatory meetings relating thereto will be held in Accra, Ghana on the following dates: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67" w:val="left"/>
          <w:tab w:pos="5405" w:val="left"/>
        </w:tabs>
        <w:bidi w:val="0"/>
        <w:spacing w:before="0" w:after="0" w:line="240" w:lineRule="auto"/>
        <w:ind w:left="180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25 - 26 June 2007</w:t>
        <w:tab/>
        <w:t>Fourteenth Ordinary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40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Session of the Permanent Representatives’ Committee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67" w:val="left"/>
          <w:tab w:pos="5405" w:val="left"/>
        </w:tabs>
        <w:bidi w:val="0"/>
        <w:spacing w:before="0" w:after="0" w:line="240" w:lineRule="auto"/>
        <w:ind w:left="180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28 - 29 June 2007</w:t>
        <w:tab/>
        <w:t>Eleventh Ordinary Session of the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4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Executive Council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405" w:val="left"/>
        </w:tabs>
        <w:bidi w:val="0"/>
        <w:spacing w:before="0" w:after="0" w:line="240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-1 - 3 July 2007</w:t>
        <w:tab/>
        <w:t>Ninth Ordinary Session of the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4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Assembly</w:t>
      </w:r>
    </w:p>
    <w:sectPr>
      <w:footnotePr>
        <w:pos w:val="pageBottom"/>
        <w:numFmt w:val="decimal"/>
        <w:numRestart w:val="continuous"/>
      </w:footnotePr>
      <w:pgSz w:w="11909" w:h="16840"/>
      <w:pgMar w:top="2602" w:right="1511" w:bottom="2602" w:left="125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