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3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DECISION ON THE REFORM OF THE UNITED</w:t>
        <w:br/>
        <w:t>NATIONS SECURITY COUNCIL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26" w:lineRule="auto"/>
        <w:ind w:left="0" w:right="0" w:firstLine="22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6" w:val="left"/>
        </w:tabs>
        <w:bidi w:val="0"/>
        <w:spacing w:before="0" w:line="226" w:lineRule="auto"/>
        <w:ind w:left="1220" w:right="0" w:hanging="68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of the Committee of Ten Heads of State on the Reform of the Security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6" w:val="left"/>
        </w:tabs>
        <w:bidi w:val="0"/>
        <w:spacing w:before="0" w:line="226" w:lineRule="auto"/>
        <w:ind w:left="1220" w:right="0" w:hanging="68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REAFFIRMS </w:t>
      </w:r>
      <w:r>
        <w:rPr>
          <w:color w:val="000000"/>
          <w:spacing w:val="0"/>
          <w:w w:val="100"/>
          <w:position w:val="0"/>
          <w:sz w:val="24"/>
          <w:szCs w:val="24"/>
        </w:rPr>
        <w:t>the Ezulwini consensus and Sirte Declaration on the Reform of the United Nations Security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6" w:val="left"/>
        </w:tabs>
        <w:bidi w:val="0"/>
        <w:spacing w:before="0" w:line="226" w:lineRule="auto"/>
        <w:ind w:left="1220" w:right="0" w:hanging="680"/>
        <w:jc w:val="left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DIRECTS </w:t>
      </w:r>
      <w:r>
        <w:rPr>
          <w:color w:val="000000"/>
          <w:spacing w:val="0"/>
          <w:w w:val="100"/>
          <w:position w:val="0"/>
          <w:sz w:val="24"/>
          <w:szCs w:val="24"/>
        </w:rPr>
        <w:t>the African Permanent Representatives to the United Nations to participate in the forthcoming inter-governmental negotiations on the basis of the Ezulwini consensus and Sirte Declaration and to report to the Assembly accordingly, should they require further guidance;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6" w:val="left"/>
        </w:tabs>
        <w:bidi w:val="0"/>
        <w:spacing w:before="0" w:line="218" w:lineRule="auto"/>
        <w:ind w:left="1220" w:right="0" w:hanging="680"/>
        <w:jc w:val="left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Committee of Ten to intensify its efforts in promoting the African common position;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6" w:val="left"/>
        </w:tabs>
        <w:bidi w:val="0"/>
        <w:spacing w:before="0" w:line="221" w:lineRule="auto"/>
        <w:ind w:left="1220" w:right="0" w:hanging="680"/>
        <w:jc w:val="left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renew the mandate of the Committee of ten until Africa achieves its objectives on the Reform of the United Security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6" w:val="left"/>
        </w:tabs>
        <w:bidi w:val="0"/>
        <w:spacing w:before="0" w:line="218" w:lineRule="auto"/>
        <w:ind w:left="1220" w:right="0" w:hanging="680"/>
        <w:jc w:val="left"/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Committee of Ten to present a progress Report to the next ordinary session of the Assembly.</w:t>
      </w:r>
    </w:p>
    <w:sectPr>
      <w:footnotePr>
        <w:pos w:val="pageBottom"/>
        <w:numFmt w:val="decimal"/>
        <w:numRestart w:val="continuous"/>
      </w:footnotePr>
      <w:pgSz w:w="11909" w:h="16840"/>
      <w:pgMar w:top="1940" w:right="1320" w:bottom="1940" w:left="144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4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4"/>
    <w:basedOn w:val="Normal"/>
    <w:link w:val="CharStyle6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