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2824" w:val="left" w:leader="none"/>
        </w:tabs>
        <w:spacing w:line="369" w:lineRule="auto"/>
      </w:pPr>
      <w:r>
        <w:rPr>
          <w:i/>
        </w:rPr>
        <w:t>CM/Dec. 449 (LXIX):</w:t>
        <w:tab/>
      </w:r>
      <w:r>
        <w:rPr/>
        <w:t>African Candidatures for Post within the United Nations System</w:t>
      </w:r>
      <w:r>
        <w:rPr>
          <w:spacing w:val="40"/>
        </w:rPr>
        <w:t> </w:t>
      </w:r>
      <w:r>
        <w:rPr/>
        <w:t>and other International Institutions</w:t>
      </w:r>
    </w:p>
    <w:p>
      <w:pPr>
        <w:pStyle w:val="BodyText"/>
        <w:spacing w:before="162"/>
        <w:ind w:left="117"/>
        <w:jc w:val="left"/>
      </w:pPr>
      <w:r>
        <w:rPr>
          <w:spacing w:val="-2"/>
        </w:rPr>
        <w:t>Council: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ind w:left="117"/>
        <w:jc w:val="left"/>
      </w:pPr>
      <w:r>
        <w:rPr/>
        <w:t>TAKES</w:t>
      </w:r>
      <w:r>
        <w:rPr>
          <w:spacing w:val="8"/>
        </w:rPr>
        <w:t> </w:t>
      </w:r>
      <w:r>
        <w:rPr/>
        <w:t>NOTE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Report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OAU</w:t>
      </w:r>
      <w:r>
        <w:rPr>
          <w:spacing w:val="8"/>
        </w:rPr>
        <w:t> </w:t>
      </w:r>
      <w:r>
        <w:rPr/>
        <w:t>Ministerial</w:t>
      </w:r>
      <w:r>
        <w:rPr>
          <w:spacing w:val="9"/>
        </w:rPr>
        <w:t> </w:t>
      </w:r>
      <w:r>
        <w:rPr/>
        <w:t>Committee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2"/>
        </w:rPr>
        <w:t>Candidatures;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spacing w:line="364" w:lineRule="auto"/>
        <w:ind w:left="117" w:right="129"/>
      </w:pPr>
      <w:r>
        <w:rPr/>
        <w:t>DECIDES to endorse the recommendations of the Committee and to lend its support to the African Candidatures as follows:</w:t>
      </w:r>
    </w:p>
    <w:p>
      <w:pPr>
        <w:pStyle w:val="BodyText"/>
        <w:spacing w:line="355" w:lineRule="auto" w:before="122"/>
        <w:ind w:right="122" w:hanging="337"/>
      </w:pPr>
      <w:r>
        <w:rPr>
          <w:rFonts w:ascii="Symbol" w:hAnsi="Symbol"/>
        </w:rPr>
        <w:t></w:t>
      </w:r>
      <w:r>
        <w:rPr>
          <w:spacing w:val="40"/>
        </w:rPr>
        <w:t> </w:t>
      </w:r>
      <w:r>
        <w:rPr/>
        <w:t>Candidature of Professor Raymond RANJEVA as the Sole African Candidate for second mandate as Judge at the International Court of' Justice: (Elections due 5</w:t>
      </w:r>
      <w:r>
        <w:rPr>
          <w:spacing w:val="28"/>
        </w:rPr>
        <w:t> </w:t>
      </w:r>
      <w:r>
        <w:rPr/>
        <w:t>February,</w:t>
      </w:r>
      <w:r>
        <w:rPr>
          <w:spacing w:val="28"/>
        </w:rPr>
        <w:t> </w:t>
      </w:r>
      <w:r>
        <w:rPr/>
        <w:t>2000);</w:t>
      </w:r>
    </w:p>
    <w:p>
      <w:pPr>
        <w:pStyle w:val="BodyText"/>
        <w:spacing w:line="360" w:lineRule="auto" w:before="139"/>
        <w:ind w:right="119" w:hanging="337"/>
      </w:pPr>
      <w:r>
        <w:rPr>
          <w:rFonts w:ascii="Symbol" w:hAnsi="Symbol"/>
        </w:rPr>
        <w:t></w:t>
      </w:r>
      <w:r>
        <w:rPr/>
        <w:t> Candidature of General Mohammed Abbas Mansour, as sole African Candidature for membership of International Narcotic Control Board: (Election ECOSOC meeting May, </w:t>
      </w:r>
      <w:r>
        <w:rPr>
          <w:spacing w:val="-2"/>
        </w:rPr>
        <w:t>1999);</w:t>
      </w:r>
    </w:p>
    <w:p>
      <w:pPr>
        <w:pStyle w:val="BodyText"/>
        <w:spacing w:line="362" w:lineRule="auto" w:before="128"/>
        <w:ind w:right="98" w:hanging="336"/>
      </w:pPr>
      <w:r>
        <w:rPr>
          <w:rFonts w:ascii="Symbol" w:hAnsi="Symbol"/>
        </w:rPr>
        <w:t></w:t>
      </w:r>
      <w:r>
        <w:rPr>
          <w:spacing w:val="40"/>
        </w:rPr>
        <w:t> </w:t>
      </w:r>
      <w:r>
        <w:rPr/>
        <w:t>Candidature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Dr.</w:t>
      </w:r>
      <w:r>
        <w:rPr>
          <w:spacing w:val="40"/>
        </w:rPr>
        <w:t> </w:t>
      </w:r>
      <w:r>
        <w:rPr/>
        <w:t>Mariam</w:t>
      </w:r>
      <w:r>
        <w:rPr>
          <w:spacing w:val="40"/>
        </w:rPr>
        <w:t> </w:t>
      </w:r>
      <w:r>
        <w:rPr/>
        <w:t>K.</w:t>
      </w:r>
      <w:r>
        <w:rPr>
          <w:spacing w:val="40"/>
        </w:rPr>
        <w:t> </w:t>
      </w:r>
      <w:r>
        <w:rPr/>
        <w:t>Were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Sole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Candidature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post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Under- Secretary General of the United Nations as Executive Director of the United Nations Population Fund (UNFP): Position falls vacant in 1999);</w:t>
      </w:r>
    </w:p>
    <w:p>
      <w:pPr>
        <w:pStyle w:val="BodyText"/>
        <w:spacing w:line="364" w:lineRule="auto" w:before="125"/>
        <w:ind w:right="98" w:hanging="336"/>
      </w:pPr>
      <w:r>
        <w:rPr>
          <w:rFonts w:ascii="Symbol" w:hAnsi="Symbol"/>
        </w:rPr>
        <w:t></w:t>
      </w:r>
      <w:r>
        <w:rPr>
          <w:spacing w:val="40"/>
        </w:rPr>
        <w:t> </w:t>
      </w:r>
      <w:r>
        <w:rPr/>
        <w:t>Candidature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Algeria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membership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Board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Governors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</w:t>
      </w:r>
      <w:r>
        <w:rPr>
          <w:spacing w:val="-14"/>
        </w:rPr>
        <w:t> </w:t>
      </w:r>
      <w:r>
        <w:rPr/>
        <w:t>nternational Agency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Atomic</w:t>
      </w:r>
      <w:r>
        <w:rPr>
          <w:spacing w:val="40"/>
        </w:rPr>
        <w:t> </w:t>
      </w:r>
      <w:r>
        <w:rPr/>
        <w:t>Energy:</w:t>
      </w:r>
      <w:r>
        <w:rPr>
          <w:spacing w:val="80"/>
        </w:rPr>
        <w:t> </w:t>
      </w:r>
      <w:r>
        <w:rPr/>
        <w:t>(Elections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periphery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43</w:t>
      </w:r>
      <w:r>
        <w:rPr>
          <w:spacing w:val="-14"/>
        </w:rPr>
        <w:t> </w:t>
      </w:r>
      <w:r>
        <w:rPr>
          <w:vertAlign w:val="superscript"/>
        </w:rPr>
        <w:t>rd</w:t>
      </w:r>
      <w:r>
        <w:rPr>
          <w:spacing w:val="40"/>
          <w:vertAlign w:val="baseline"/>
        </w:rPr>
        <w:t> </w:t>
      </w:r>
      <w:r>
        <w:rPr>
          <w:vertAlign w:val="baseline"/>
        </w:rPr>
        <w:t>Ordinary</w:t>
      </w:r>
      <w:r>
        <w:rPr>
          <w:spacing w:val="40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the General Conference of AIEA - September, 1999);</w:t>
      </w:r>
    </w:p>
    <w:p>
      <w:pPr>
        <w:pStyle w:val="BodyText"/>
        <w:spacing w:line="360" w:lineRule="auto" w:before="117"/>
        <w:ind w:right="109" w:hanging="336"/>
      </w:pPr>
      <w:r>
        <w:rPr>
          <w:rFonts w:ascii="Symbol" w:hAnsi="Symbol"/>
        </w:rPr>
        <w:t></w:t>
      </w:r>
      <w:r>
        <w:rPr>
          <w:spacing w:val="40"/>
        </w:rPr>
        <w:t> </w:t>
      </w:r>
      <w:r>
        <w:rPr/>
        <w:t>Candidature of Cote d’Ivoire for the hosting of the 23</w:t>
      </w:r>
      <w:r>
        <w:rPr>
          <w:spacing w:val="-11"/>
        </w:rPr>
        <w:t> </w:t>
      </w:r>
      <w:r>
        <w:rPr>
          <w:vertAlign w:val="superscript"/>
        </w:rPr>
        <w:t>rd</w:t>
      </w:r>
      <w:r>
        <w:rPr>
          <w:vertAlign w:val="baseline"/>
        </w:rPr>
        <w:t> World Congress of the International Postal Union.</w:t>
      </w:r>
    </w:p>
    <w:sectPr>
      <w:type w:val="continuous"/>
      <w:pgSz w:w="12240" w:h="15840"/>
      <w:pgMar w:top="130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94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17" w:right="121" w:hanging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REGULATIONS OF THE SIXTY-NINTH ORDINARY SESSION OF THE COUNCIL OF MINISTERS</dc:title>
  <dcterms:created xsi:type="dcterms:W3CDTF">2023-04-11T09:19:26Z</dcterms:created>
  <dcterms:modified xsi:type="dcterms:W3CDTF">2023-04-11T09:19:26Z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