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09C" w:rsidRDefault="008D296E">
      <w:pPr>
        <w:pStyle w:val="BodyText"/>
        <w:spacing w:after="520"/>
        <w:jc w:val="center"/>
      </w:pPr>
      <w:r>
        <w:rPr>
          <w:b/>
          <w:bCs/>
          <w:u w:val="single"/>
        </w:rPr>
        <w:t>DECISION ON AFRO-ARAB COOPERATION</w:t>
      </w:r>
      <w:r>
        <w:rPr>
          <w:b/>
          <w:bCs/>
          <w:u w:val="single"/>
        </w:rPr>
        <w:br/>
      </w:r>
      <w:r>
        <w:rPr>
          <w:b/>
          <w:bCs/>
        </w:rPr>
        <w:t>DOC. EX.CL/ 438(XI 11)</w:t>
      </w:r>
    </w:p>
    <w:p w:rsidR="00E1409C" w:rsidRDefault="008D296E">
      <w:pPr>
        <w:pStyle w:val="Heading10"/>
        <w:keepNext/>
        <w:keepLines/>
        <w:spacing w:after="30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E1409C" w:rsidRDefault="008D296E" w:rsidP="008D296E">
      <w:pPr>
        <w:pStyle w:val="BodyText"/>
        <w:tabs>
          <w:tab w:val="left" w:pos="742"/>
        </w:tabs>
        <w:spacing w:after="300"/>
        <w:ind w:firstLine="38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Commission on the Afro-Arab Cooperation;</w:t>
      </w:r>
    </w:p>
    <w:p w:rsidR="00E1409C" w:rsidRDefault="008D296E" w:rsidP="008D296E">
      <w:pPr>
        <w:pStyle w:val="BodyText"/>
        <w:tabs>
          <w:tab w:val="left" w:pos="742"/>
        </w:tabs>
        <w:spacing w:after="300" w:line="230" w:lineRule="auto"/>
        <w:ind w:left="740" w:hanging="36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ACKNOWLEDGES </w:t>
      </w:r>
      <w:r>
        <w:t xml:space="preserve">the important role to be played by the Private Sectors and the Civil Societies of the </w:t>
      </w:r>
      <w:r>
        <w:t>two regions in revitalizing and further consolidating Afro-Arab Cooperation;</w:t>
      </w:r>
    </w:p>
    <w:p w:rsidR="00E1409C" w:rsidRDefault="008D296E" w:rsidP="008D296E">
      <w:pPr>
        <w:pStyle w:val="BodyText"/>
        <w:tabs>
          <w:tab w:val="left" w:pos="742"/>
        </w:tabs>
        <w:spacing w:after="300"/>
        <w:ind w:left="740" w:hanging="36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 Commission of the African Union (AU) and the Secretariat of the League of Arab States (LAS) for the timely initiative taken in developing a mechanism to ensure full i</w:t>
      </w:r>
      <w:r>
        <w:t>nvolvement of non-governmental actors in planning, implementation and monitoring of Afro-Arab programs and projects;</w:t>
      </w:r>
    </w:p>
    <w:p w:rsidR="00E1409C" w:rsidRDefault="008D296E" w:rsidP="008D296E">
      <w:pPr>
        <w:pStyle w:val="BodyText"/>
        <w:tabs>
          <w:tab w:val="left" w:pos="742"/>
        </w:tabs>
        <w:spacing w:after="300" w:line="233" w:lineRule="auto"/>
        <w:ind w:left="740" w:hanging="36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>the decision of the 20</w:t>
      </w:r>
      <w:r>
        <w:rPr>
          <w:vertAlign w:val="superscript"/>
        </w:rPr>
        <w:t>th</w:t>
      </w:r>
      <w:r>
        <w:t xml:space="preserve"> Arab Summit held in Damascus, Syria from 29 to 30 March 2008, welcoming the establishment of the Afro-Arab</w:t>
      </w:r>
      <w:r>
        <w:t xml:space="preserve"> Development Forum;</w:t>
      </w:r>
    </w:p>
    <w:p w:rsidR="00E1409C" w:rsidRDefault="008D296E" w:rsidP="008D296E">
      <w:pPr>
        <w:pStyle w:val="BodyText"/>
        <w:tabs>
          <w:tab w:val="left" w:pos="742"/>
        </w:tabs>
        <w:spacing w:after="300"/>
        <w:ind w:left="740" w:hanging="36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on the establishment of the Afro-Arab Development Forum where African and Arab Professional Associations, Researchers, Civil Societies, Private Sectors, Prominent individuals, will meet and discuss issues of common concern to th</w:t>
      </w:r>
      <w:r>
        <w:t xml:space="preserve">e two regions and </w:t>
      </w:r>
      <w:r>
        <w:rPr>
          <w:b/>
          <w:bCs/>
        </w:rPr>
        <w:t xml:space="preserve">ENDORSES </w:t>
      </w:r>
      <w:r>
        <w:t>the Framework and Modalities for the establishment of the Forum adopted by the 3</w:t>
      </w:r>
      <w:r>
        <w:rPr>
          <w:vertAlign w:val="superscript"/>
        </w:rPr>
        <w:t>rd</w:t>
      </w:r>
      <w:r>
        <w:t xml:space="preserve"> AU/LAS Inter</w:t>
      </w:r>
      <w:r>
        <w:softHyphen/>
        <w:t>secretariat Consultative Meeting held in Addis Ababa, Ethiopia in December 2007;</w:t>
      </w:r>
    </w:p>
    <w:p w:rsidR="00E1409C" w:rsidRDefault="008D296E" w:rsidP="008D296E">
      <w:pPr>
        <w:pStyle w:val="BodyText"/>
        <w:tabs>
          <w:tab w:val="left" w:pos="742"/>
        </w:tabs>
        <w:spacing w:after="300"/>
        <w:ind w:left="740" w:hanging="36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the Chairperson of the Commission and the</w:t>
      </w:r>
      <w:r>
        <w:t xml:space="preserve"> Secretary General of the League of Arab States to commence preparation for the inaugural session of the Forum to be held during the 4</w:t>
      </w:r>
      <w:r>
        <w:rPr>
          <w:vertAlign w:val="superscript"/>
        </w:rPr>
        <w:t>th</w:t>
      </w:r>
      <w:r>
        <w:t xml:space="preserve"> quarter of 2008;</w:t>
      </w:r>
    </w:p>
    <w:p w:rsidR="00E1409C" w:rsidRDefault="008D296E" w:rsidP="008D296E">
      <w:pPr>
        <w:pStyle w:val="BodyText"/>
        <w:tabs>
          <w:tab w:val="left" w:pos="742"/>
        </w:tabs>
        <w:spacing w:after="300"/>
        <w:ind w:left="740" w:hanging="36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reaffirmation by the Great Jamahiriya of its offer to host the 13</w:t>
      </w:r>
      <w:r>
        <w:rPr>
          <w:vertAlign w:val="superscript"/>
        </w:rPr>
        <w:t>th</w:t>
      </w:r>
      <w:r>
        <w:t xml:space="preserve"> Meeting of the Standi</w:t>
      </w:r>
      <w:r>
        <w:t xml:space="preserve">ng Committee of Afro-Arab Cooperation and </w:t>
      </w:r>
      <w:r>
        <w:rPr>
          <w:b/>
          <w:bCs/>
        </w:rPr>
        <w:t xml:space="preserve">REQUESTS </w:t>
      </w:r>
      <w:r>
        <w:t>the Chairperson of the Commission to consult with the Secretary General of the League of Arab States on the necessary arrangements for the holding of the said Session;</w:t>
      </w:r>
    </w:p>
    <w:p w:rsidR="00E1409C" w:rsidRDefault="008D296E" w:rsidP="008D296E">
      <w:pPr>
        <w:pStyle w:val="BodyText"/>
        <w:tabs>
          <w:tab w:val="left" w:pos="742"/>
        </w:tabs>
        <w:spacing w:after="300"/>
        <w:ind w:left="740" w:hanging="36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in collaborat</w:t>
      </w:r>
      <w:r>
        <w:t xml:space="preserve">ion with the LAS Secretariat and the Permanent Representatives' Committee (PRC), through its Sub-Committee on Multilateral Cooperation, to prepare the necessary documentation pertaining to Afro-Arab Cooperation, including a draft joint strategy and action </w:t>
      </w:r>
      <w:r>
        <w:t>plan addressing areas of mutual interest including Peace and Security, Economic Cooperation and Investment;</w:t>
      </w:r>
    </w:p>
    <w:p w:rsidR="00E1409C" w:rsidRDefault="008D296E" w:rsidP="008D296E">
      <w:pPr>
        <w:pStyle w:val="BodyText"/>
        <w:tabs>
          <w:tab w:val="left" w:pos="759"/>
        </w:tabs>
        <w:ind w:left="720" w:hanging="340"/>
        <w:jc w:val="both"/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convene a meeting of the twelve (12) African countries with a view to elaborating a common position before the meeting of</w:t>
      </w:r>
      <w:r>
        <w:t xml:space="preserve"> the </w:t>
      </w:r>
      <w:r>
        <w:lastRenderedPageBreak/>
        <w:t>Standing Committee;</w:t>
      </w:r>
    </w:p>
    <w:p w:rsidR="00E1409C" w:rsidRDefault="008D296E" w:rsidP="008D296E">
      <w:pPr>
        <w:pStyle w:val="BodyText"/>
        <w:tabs>
          <w:tab w:val="left" w:pos="818"/>
        </w:tabs>
        <w:ind w:left="720" w:hanging="340"/>
        <w:jc w:val="both"/>
      </w:pPr>
      <w:bookmarkStart w:id="12" w:name="bookmark12"/>
      <w:bookmarkEnd w:id="12"/>
      <w:r>
        <w:rPr>
          <w:b/>
          <w:bCs/>
        </w:rPr>
        <w:t>10.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the Commission and the LAS Secretariat to make the necessary preparations for the convening of the Afro-Arab Summit;</w:t>
      </w:r>
    </w:p>
    <w:p w:rsidR="00E1409C" w:rsidRDefault="008D296E" w:rsidP="008D296E">
      <w:pPr>
        <w:pStyle w:val="BodyText"/>
        <w:tabs>
          <w:tab w:val="left" w:pos="818"/>
        </w:tabs>
        <w:ind w:left="720" w:hanging="340"/>
        <w:jc w:val="both"/>
      </w:pPr>
      <w:bookmarkStart w:id="13" w:name="bookmark13"/>
      <w:bookmarkEnd w:id="13"/>
      <w:r>
        <w:rPr>
          <w:b/>
          <w:bCs/>
        </w:rPr>
        <w:t>11.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the Commission to report to the PRC on proposed institutional cooperation mechanism</w:t>
      </w:r>
      <w:r>
        <w:t>s between the AU and LAS, as well as the activities of joint Afro-Arab institutions including proposals to further improve their work;</w:t>
      </w:r>
    </w:p>
    <w:p w:rsidR="00E1409C" w:rsidRDefault="008D296E" w:rsidP="008D296E">
      <w:pPr>
        <w:pStyle w:val="BodyText"/>
        <w:tabs>
          <w:tab w:val="left" w:pos="818"/>
        </w:tabs>
        <w:ind w:left="720" w:hanging="340"/>
        <w:jc w:val="both"/>
      </w:pPr>
      <w:bookmarkStart w:id="14" w:name="bookmark14"/>
      <w:bookmarkEnd w:id="14"/>
      <w:r>
        <w:rPr>
          <w:b/>
          <w:bCs/>
        </w:rPr>
        <w:t>12.</w:t>
      </w:r>
      <w:r>
        <w:rPr>
          <w:b/>
          <w:bCs/>
        </w:rPr>
        <w:tab/>
      </w:r>
      <w:r>
        <w:rPr>
          <w:b/>
          <w:bCs/>
        </w:rPr>
        <w:t xml:space="preserve">UNDERSCORES </w:t>
      </w:r>
      <w:r>
        <w:t xml:space="preserve">the need for regular consultations between African and Arab Ambassadors in selected Capitals and </w:t>
      </w:r>
      <w:r>
        <w:t>Cities, in particular in Addis Ababa, Cairo, Brussels, Geneva, New York and Washington with a view to coordinating actions and, where possible, harmonizing positions on global and regional issues of common concern;</w:t>
      </w:r>
    </w:p>
    <w:p w:rsidR="00E1409C" w:rsidRDefault="008D296E" w:rsidP="008D296E">
      <w:pPr>
        <w:pStyle w:val="BodyText"/>
        <w:tabs>
          <w:tab w:val="left" w:pos="818"/>
        </w:tabs>
        <w:ind w:left="720" w:hanging="340"/>
        <w:jc w:val="both"/>
      </w:pPr>
      <w:bookmarkStart w:id="15" w:name="bookmark15"/>
      <w:bookmarkEnd w:id="15"/>
      <w:r>
        <w:rPr>
          <w:b/>
          <w:bCs/>
        </w:rPr>
        <w:t>13.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>the establishment of Afro-Arab C</w:t>
      </w:r>
      <w:r>
        <w:t>ommittees of Ambassadors in identified and other capitals and cities where the African Union and the League of Arab States have representations;</w:t>
      </w:r>
    </w:p>
    <w:p w:rsidR="00E1409C" w:rsidRDefault="008D296E" w:rsidP="008D296E">
      <w:pPr>
        <w:pStyle w:val="BodyText"/>
        <w:tabs>
          <w:tab w:val="left" w:pos="818"/>
        </w:tabs>
        <w:ind w:left="720" w:hanging="340"/>
        <w:jc w:val="both"/>
      </w:pPr>
      <w:bookmarkStart w:id="16" w:name="bookmark16"/>
      <w:bookmarkEnd w:id="16"/>
      <w:r>
        <w:rPr>
          <w:b/>
          <w:bCs/>
        </w:rPr>
        <w:t>14.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Heads of all Permanent Delegations and Diplomatic Missions of the African Union and the League of Ar</w:t>
      </w:r>
      <w:r>
        <w:t>ab States to work hand in hand for the establishment and proper functioning of the Committees.</w:t>
      </w:r>
    </w:p>
    <w:sectPr w:rsidR="00E1409C">
      <w:pgSz w:w="12240" w:h="16834"/>
      <w:pgMar w:top="2093" w:right="1137" w:bottom="2150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D296E">
      <w:r>
        <w:separator/>
      </w:r>
    </w:p>
  </w:endnote>
  <w:endnote w:type="continuationSeparator" w:id="0">
    <w:p w:rsidR="00000000" w:rsidRDefault="008D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09C" w:rsidRDefault="008D296E">
      <w:r>
        <w:separator/>
      </w:r>
    </w:p>
  </w:footnote>
  <w:footnote w:type="continuationSeparator" w:id="0">
    <w:p w:rsidR="00E1409C" w:rsidRDefault="008D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500C"/>
    <w:multiLevelType w:val="multilevel"/>
    <w:tmpl w:val="30F2331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725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9C"/>
    <w:rsid w:val="008D296E"/>
    <w:rsid w:val="00E1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2022-10-26T06:11:00Z</dcterms:created>
  <dcterms:modified xsi:type="dcterms:W3CDTF">2022-10-26T06:11:00Z</dcterms:modified>
</cp:coreProperties>
</file>