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3814" w:rsidRDefault="009946E4">
      <w:pPr>
        <w:pStyle w:val="BodyText"/>
        <w:spacing w:after="260"/>
        <w:jc w:val="center"/>
      </w:pPr>
      <w:r>
        <w:rPr>
          <w:b/>
          <w:bCs/>
        </w:rPr>
        <w:t>DECISION ON APPOINTMENT OF MEMBERS OF THE AFRICAN</w:t>
      </w:r>
      <w:r>
        <w:rPr>
          <w:b/>
          <w:bCs/>
        </w:rPr>
        <w:br/>
        <w:t>UNION BOARD OF EXTERNAL AUDITORS</w:t>
      </w:r>
    </w:p>
    <w:p w:rsidR="00D43814" w:rsidRDefault="009946E4">
      <w:pPr>
        <w:pStyle w:val="Heading10"/>
        <w:keepNext/>
        <w:keepLines/>
        <w:spacing w:after="26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D43814" w:rsidRDefault="009946E4" w:rsidP="009946E4">
      <w:pPr>
        <w:pStyle w:val="BodyText"/>
        <w:tabs>
          <w:tab w:val="left" w:pos="566"/>
        </w:tabs>
        <w:spacing w:after="260"/>
        <w:ind w:left="560" w:hanging="56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nominations as per Article 78 of the Financial Rules and Regulations, submitted by the Regional Deans following </w:t>
      </w:r>
      <w:r>
        <w:t>consultations within their respective Regions;</w:t>
      </w:r>
    </w:p>
    <w:p w:rsidR="00D43814" w:rsidRDefault="009946E4" w:rsidP="009946E4">
      <w:pPr>
        <w:pStyle w:val="BodyText"/>
        <w:tabs>
          <w:tab w:val="left" w:pos="566"/>
        </w:tabs>
        <w:spacing w:after="260"/>
        <w:ind w:left="560" w:hanging="56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>to appoint the following HEADS of SUPREME AUDIT INSTITUTIONS to serve on the Board of External Auditors for the Financial Years 2014 and 2015: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6134"/>
      </w:tblGrid>
      <w:tr w:rsidR="00D4381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814" w:rsidRDefault="009946E4">
            <w:pPr>
              <w:pStyle w:val="Other0"/>
              <w:spacing w:after="0"/>
              <w:ind w:firstLine="440"/>
            </w:pPr>
            <w:r>
              <w:rPr>
                <w:b/>
                <w:bCs/>
              </w:rPr>
              <w:t>REGION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814" w:rsidRDefault="009946E4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REPRESENTATIVE</w:t>
            </w:r>
          </w:p>
        </w:tc>
      </w:tr>
      <w:tr w:rsidR="00D4381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814" w:rsidRDefault="009946E4">
            <w:pPr>
              <w:pStyle w:val="Other0"/>
              <w:spacing w:after="0"/>
            </w:pPr>
            <w:r>
              <w:t>Northern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814" w:rsidRDefault="009946E4">
            <w:pPr>
              <w:pStyle w:val="Other0"/>
              <w:spacing w:after="0"/>
            </w:pPr>
            <w:r>
              <w:t>Algeria</w:t>
            </w:r>
          </w:p>
        </w:tc>
      </w:tr>
      <w:tr w:rsidR="00D4381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814" w:rsidRDefault="009946E4">
            <w:pPr>
              <w:pStyle w:val="Other0"/>
              <w:spacing w:after="0"/>
            </w:pPr>
            <w:r>
              <w:t>Central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814" w:rsidRDefault="009946E4">
            <w:pPr>
              <w:pStyle w:val="Other0"/>
              <w:spacing w:after="0"/>
            </w:pPr>
            <w:r>
              <w:t>Equatorial Guinea</w:t>
            </w:r>
          </w:p>
        </w:tc>
      </w:tr>
      <w:tr w:rsidR="00D4381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814" w:rsidRDefault="009946E4">
            <w:pPr>
              <w:pStyle w:val="Other0"/>
              <w:spacing w:after="0"/>
            </w:pPr>
            <w:r>
              <w:t>Western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814" w:rsidRDefault="009946E4">
            <w:pPr>
              <w:pStyle w:val="Other0"/>
              <w:spacing w:after="0"/>
            </w:pPr>
            <w:r>
              <w:t>Cape Verde</w:t>
            </w:r>
          </w:p>
        </w:tc>
      </w:tr>
      <w:tr w:rsidR="00D4381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814" w:rsidRDefault="009946E4">
            <w:pPr>
              <w:pStyle w:val="Other0"/>
              <w:spacing w:after="0"/>
            </w:pPr>
            <w:r>
              <w:t>Southern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814" w:rsidRDefault="009946E4">
            <w:pPr>
              <w:pStyle w:val="Other0"/>
              <w:spacing w:after="0"/>
            </w:pPr>
            <w:r>
              <w:t>South Africa</w:t>
            </w:r>
          </w:p>
        </w:tc>
      </w:tr>
      <w:tr w:rsidR="00D43814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814" w:rsidRDefault="009946E4">
            <w:pPr>
              <w:pStyle w:val="Other0"/>
              <w:spacing w:after="0"/>
            </w:pPr>
            <w:r>
              <w:t>Eastern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814" w:rsidRDefault="009946E4">
            <w:pPr>
              <w:pStyle w:val="Other0"/>
              <w:spacing w:after="0"/>
            </w:pPr>
            <w:r>
              <w:t>To undertake further consultations and forward it to the AU Commission</w:t>
            </w:r>
          </w:p>
        </w:tc>
      </w:tr>
    </w:tbl>
    <w:p w:rsidR="00000000" w:rsidRDefault="009946E4"/>
    <w:sectPr w:rsidR="00000000">
      <w:pgSz w:w="12240" w:h="16834"/>
      <w:pgMar w:top="1935" w:right="1442" w:bottom="2295" w:left="15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946E4">
      <w:r>
        <w:separator/>
      </w:r>
    </w:p>
  </w:endnote>
  <w:endnote w:type="continuationSeparator" w:id="0">
    <w:p w:rsidR="00000000" w:rsidRDefault="0099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3814" w:rsidRDefault="009946E4">
      <w:r>
        <w:separator/>
      </w:r>
    </w:p>
  </w:footnote>
  <w:footnote w:type="continuationSeparator" w:id="0">
    <w:p w:rsidR="00D43814" w:rsidRDefault="00994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C3D67"/>
    <w:multiLevelType w:val="multilevel"/>
    <w:tmpl w:val="BEDEDFF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53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14"/>
    <w:rsid w:val="009946E4"/>
    <w:rsid w:val="00D4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2022-10-26T06:22:00Z</dcterms:created>
  <dcterms:modified xsi:type="dcterms:W3CDTF">2022-10-26T06:22:00Z</dcterms:modified>
</cp:coreProperties>
</file>