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25EE" w:rsidRDefault="003D52D3">
      <w:pPr>
        <w:pStyle w:val="BodyText"/>
        <w:spacing w:after="240"/>
        <w:jc w:val="center"/>
      </w:pPr>
      <w:r>
        <w:rPr>
          <w:b/>
          <w:bCs/>
        </w:rPr>
        <w:t>DECISION ON AFRICAN CANDIDATURES WITHIN THE INTERNATIONAL SYSTEM</w:t>
      </w:r>
      <w:r>
        <w:rPr>
          <w:b/>
          <w:bCs/>
        </w:rPr>
        <w:br/>
        <w:t>Doc.EX.CL/646(XVIII)</w:t>
      </w:r>
    </w:p>
    <w:p w:rsidR="00F925EE" w:rsidRDefault="003D52D3">
      <w:pPr>
        <w:pStyle w:val="Heading10"/>
        <w:keepNext/>
        <w:keepLines/>
        <w:spacing w:after="240" w:line="266" w:lineRule="auto"/>
        <w:ind w:firstLine="160"/>
        <w:jc w:val="both"/>
      </w:pPr>
      <w:bookmarkStart w:id="0" w:name="bookmark0"/>
      <w:bookmarkStart w:id="1" w:name="bookmark1"/>
      <w:bookmarkStart w:id="2" w:name="bookmark2"/>
      <w:r>
        <w:t>The Executive Council,</w:t>
      </w:r>
      <w:bookmarkEnd w:id="0"/>
      <w:bookmarkEnd w:id="1"/>
      <w:bookmarkEnd w:id="2"/>
    </w:p>
    <w:p w:rsidR="00F925EE" w:rsidRDefault="003D52D3" w:rsidP="003D52D3">
      <w:pPr>
        <w:pStyle w:val="BodyText"/>
        <w:tabs>
          <w:tab w:val="left" w:pos="707"/>
        </w:tabs>
        <w:spacing w:after="240" w:line="266" w:lineRule="auto"/>
        <w:ind w:firstLine="160"/>
        <w:jc w:val="both"/>
      </w:pPr>
      <w:bookmarkStart w:id="3" w:name="bookmark3"/>
      <w:bookmarkEnd w:id="3"/>
      <w:r>
        <w:rPr>
          <w:b/>
          <w:bCs/>
        </w:rPr>
        <w:t>1.</w:t>
      </w:r>
      <w:r>
        <w:rPr>
          <w:b/>
          <w:bCs/>
        </w:rPr>
        <w:tab/>
      </w:r>
      <w:r>
        <w:rPr>
          <w:b/>
          <w:bCs/>
        </w:rPr>
        <w:t xml:space="preserve">ENDORSES </w:t>
      </w:r>
      <w:r>
        <w:t>the following Candidatures:</w:t>
      </w:r>
    </w:p>
    <w:p w:rsidR="00F925EE" w:rsidRDefault="003D52D3" w:rsidP="003D52D3">
      <w:pPr>
        <w:pStyle w:val="BodyText"/>
        <w:tabs>
          <w:tab w:val="left" w:pos="1401"/>
        </w:tabs>
        <w:spacing w:after="240" w:line="264" w:lineRule="auto"/>
        <w:ind w:left="1400" w:right="620" w:hanging="540"/>
        <w:jc w:val="both"/>
      </w:pPr>
      <w:bookmarkStart w:id="4" w:name="bookmark4"/>
      <w:bookmarkEnd w:id="4"/>
      <w:r>
        <w:t>i.</w:t>
      </w:r>
      <w:r>
        <w:tab/>
      </w:r>
      <w:r>
        <w:t xml:space="preserve">Candidature of Burkina Faso for re-election to the United Nations Human Rights Council for the period </w:t>
      </w:r>
      <w:r>
        <w:t>2011-2014 during the election to be held in New York, in May 2011;</w:t>
      </w:r>
    </w:p>
    <w:p w:rsidR="00F925EE" w:rsidRDefault="003D52D3" w:rsidP="003D52D3">
      <w:pPr>
        <w:pStyle w:val="BodyText"/>
        <w:tabs>
          <w:tab w:val="left" w:pos="1401"/>
        </w:tabs>
        <w:spacing w:after="240" w:line="269" w:lineRule="auto"/>
        <w:ind w:left="1400" w:right="620" w:hanging="540"/>
        <w:jc w:val="both"/>
      </w:pPr>
      <w:bookmarkStart w:id="5" w:name="bookmark5"/>
      <w:bookmarkEnd w:id="5"/>
      <w:r>
        <w:t>ii.</w:t>
      </w:r>
      <w:r>
        <w:tab/>
      </w:r>
      <w:r>
        <w:t>Candidature of the Republic of Botswana, Benin and the Republic of Congo for election to the United Nations Human Rights Council for the period 2011-2014 during the election to be held in N</w:t>
      </w:r>
      <w:r>
        <w:t>ew York, in May 2011.</w:t>
      </w:r>
    </w:p>
    <w:p w:rsidR="00F925EE" w:rsidRDefault="003D52D3" w:rsidP="003D52D3">
      <w:pPr>
        <w:pStyle w:val="BodyText"/>
        <w:tabs>
          <w:tab w:val="left" w:pos="707"/>
        </w:tabs>
        <w:spacing w:after="240" w:line="266" w:lineRule="auto"/>
        <w:ind w:firstLine="160"/>
        <w:jc w:val="both"/>
      </w:pPr>
      <w:bookmarkStart w:id="6" w:name="bookmark6"/>
      <w:bookmarkEnd w:id="6"/>
      <w:r>
        <w:rPr>
          <w:b/>
          <w:bCs/>
        </w:rPr>
        <w:t>2.</w:t>
      </w:r>
      <w:r>
        <w:rPr>
          <w:b/>
          <w:bCs/>
        </w:rPr>
        <w:tab/>
      </w:r>
      <w:r>
        <w:rPr>
          <w:b/>
          <w:bCs/>
        </w:rPr>
        <w:t xml:space="preserve">ALSO ENDORSES </w:t>
      </w:r>
      <w:r>
        <w:t>the following candidatures:</w:t>
      </w:r>
    </w:p>
    <w:p w:rsidR="00F925EE" w:rsidRDefault="003D52D3" w:rsidP="003D52D3">
      <w:pPr>
        <w:pStyle w:val="BodyText"/>
        <w:tabs>
          <w:tab w:val="left" w:pos="1401"/>
        </w:tabs>
        <w:spacing w:after="240" w:line="266" w:lineRule="auto"/>
        <w:ind w:left="1400" w:hanging="740"/>
        <w:jc w:val="both"/>
      </w:pPr>
      <w:bookmarkStart w:id="7" w:name="bookmark7"/>
      <w:bookmarkEnd w:id="7"/>
      <w:r>
        <w:t>i.</w:t>
      </w:r>
      <w:r>
        <w:tab/>
      </w:r>
      <w:r>
        <w:t>The Candidature of Mrs. Monica N. Mbanefo of the Federal Republic of Nigeria for the post of Secretary General of the International Maritime Organization (IMO) during the election to be held i</w:t>
      </w:r>
      <w:r>
        <w:t>n London, in June 2011;</w:t>
      </w:r>
    </w:p>
    <w:p w:rsidR="00F925EE" w:rsidRDefault="003D52D3" w:rsidP="003D52D3">
      <w:pPr>
        <w:pStyle w:val="BodyText"/>
        <w:tabs>
          <w:tab w:val="left" w:pos="1401"/>
        </w:tabs>
        <w:spacing w:after="240" w:line="269" w:lineRule="auto"/>
        <w:ind w:left="1400" w:hanging="740"/>
        <w:jc w:val="both"/>
      </w:pPr>
      <w:bookmarkStart w:id="8" w:name="bookmark8"/>
      <w:bookmarkEnd w:id="8"/>
      <w:r>
        <w:t>ii.</w:t>
      </w:r>
      <w:r>
        <w:tab/>
      </w:r>
      <w:r>
        <w:t>The Candidature of Mr. D. B. Seetulsingh of the Republic of Mauritius for re</w:t>
      </w:r>
      <w:r>
        <w:softHyphen/>
        <w:t>election to the United Nations Human Rights Committee for the period 2011 -2013 during the election to be held in New York, in May 2011;</w:t>
      </w:r>
    </w:p>
    <w:p w:rsidR="00F925EE" w:rsidRDefault="003D52D3" w:rsidP="003D52D3">
      <w:pPr>
        <w:pStyle w:val="BodyText"/>
        <w:tabs>
          <w:tab w:val="left" w:pos="1401"/>
        </w:tabs>
        <w:spacing w:after="240" w:line="266" w:lineRule="auto"/>
        <w:ind w:left="1400" w:hanging="740"/>
        <w:jc w:val="both"/>
      </w:pPr>
      <w:bookmarkStart w:id="9" w:name="bookmark9"/>
      <w:bookmarkEnd w:id="9"/>
      <w:r>
        <w:t>iii.</w:t>
      </w:r>
      <w:r>
        <w:tab/>
      </w:r>
      <w:r>
        <w:t>The Candidature of</w:t>
      </w:r>
      <w:r>
        <w:t xml:space="preserve"> the Arab Republic of Egypt for membership of the Board of the Food and Agriculture organization (FAO) for the period 2011 - 2014 during the elections to be held in July 2011;</w:t>
      </w:r>
    </w:p>
    <w:p w:rsidR="00F925EE" w:rsidRDefault="003D52D3" w:rsidP="003D52D3">
      <w:pPr>
        <w:pStyle w:val="BodyText"/>
        <w:tabs>
          <w:tab w:val="left" w:pos="1401"/>
        </w:tabs>
        <w:spacing w:after="320" w:line="264" w:lineRule="auto"/>
        <w:ind w:left="1400" w:hanging="740"/>
        <w:jc w:val="both"/>
      </w:pPr>
      <w:bookmarkStart w:id="10" w:name="bookmark10"/>
      <w:bookmarkEnd w:id="10"/>
      <w:r>
        <w:t>iv.</w:t>
      </w:r>
      <w:r>
        <w:tab/>
      </w:r>
      <w:r>
        <w:t xml:space="preserve">The Candidature of Mr. Adnan Zahir Amin of the Republic of Kenya, for </w:t>
      </w:r>
      <w:r>
        <w:t>election to the post of Director General of the International Renewable Energy Agency (IRENA) at the elections to be held during the 1</w:t>
      </w:r>
      <w:r>
        <w:rPr>
          <w:vertAlign w:val="superscript"/>
        </w:rPr>
        <w:t>st</w:t>
      </w:r>
      <w:r>
        <w:t xml:space="preserve"> Assembly of IRENA in Abu Dhabi in April 2011;</w:t>
      </w:r>
    </w:p>
    <w:p w:rsidR="00F925EE" w:rsidRDefault="003D52D3" w:rsidP="003D52D3">
      <w:pPr>
        <w:pStyle w:val="BodyText"/>
        <w:tabs>
          <w:tab w:val="left" w:pos="1401"/>
        </w:tabs>
        <w:spacing w:after="240" w:line="266" w:lineRule="auto"/>
        <w:ind w:left="1400" w:hanging="740"/>
        <w:jc w:val="both"/>
      </w:pPr>
      <w:bookmarkStart w:id="11" w:name="bookmark11"/>
      <w:bookmarkEnd w:id="11"/>
      <w:r>
        <w:t>v.</w:t>
      </w:r>
      <w:r>
        <w:tab/>
      </w:r>
      <w:r>
        <w:t>The Candidature of the Republic of South Africa for election to the membe</w:t>
      </w:r>
      <w:r>
        <w:t>rship of the United Nations Commission on Crime Prevention and Criminal Justice (CCPCJ), during the election to be held in 2011, it also endorsed the following countries, Democratic Republic of Congo, Tunisia and Uganda, as per consensus reached by the Afr</w:t>
      </w:r>
      <w:r>
        <w:t>ican Group in New York. The remaining four seats should be filled by the Eastern and Western region. The Committee mandates the African Group in New York to continue consultations in due respect;</w:t>
      </w:r>
    </w:p>
    <w:p w:rsidR="00F925EE" w:rsidRDefault="003D52D3" w:rsidP="003D52D3">
      <w:pPr>
        <w:pStyle w:val="BodyText"/>
        <w:tabs>
          <w:tab w:val="left" w:pos="1391"/>
        </w:tabs>
        <w:spacing w:after="260" w:line="269" w:lineRule="auto"/>
        <w:ind w:left="1380" w:hanging="800"/>
        <w:jc w:val="both"/>
      </w:pPr>
      <w:bookmarkStart w:id="12" w:name="bookmark12"/>
      <w:bookmarkEnd w:id="12"/>
      <w:r>
        <w:lastRenderedPageBreak/>
        <w:t>vi.</w:t>
      </w:r>
      <w:r>
        <w:tab/>
      </w:r>
      <w:r>
        <w:t xml:space="preserve">The Candidature of the Republics of Kenya, Sudan and Uganda </w:t>
      </w:r>
      <w:r>
        <w:t>for re</w:t>
      </w:r>
      <w:r>
        <w:softHyphen/>
        <w:t>election to the membership of the United Nations Commission on Sustainable Development (CSD), during the election to be held in New York in May 2011. The remaining seat to be filled by the Western Region will be subject to the consultation by the Af</w:t>
      </w:r>
      <w:r>
        <w:t>rican Group in New York;</w:t>
      </w:r>
    </w:p>
    <w:p w:rsidR="00F925EE" w:rsidRDefault="003D52D3" w:rsidP="003D52D3">
      <w:pPr>
        <w:pStyle w:val="BodyText"/>
        <w:tabs>
          <w:tab w:val="left" w:pos="1391"/>
        </w:tabs>
        <w:spacing w:after="260" w:line="266" w:lineRule="auto"/>
        <w:ind w:left="1380" w:hanging="800"/>
        <w:jc w:val="both"/>
      </w:pPr>
      <w:bookmarkStart w:id="13" w:name="bookmark13"/>
      <w:bookmarkEnd w:id="13"/>
      <w:r>
        <w:t>vii.</w:t>
      </w:r>
      <w:r>
        <w:tab/>
      </w:r>
      <w:r>
        <w:t>The Candidature of the Arab Republic of Egypt and the Republic of South Africa for re-election for membership of the Executive Council of the World Meteorology Organization (WMO), during the election to be held in Geneva, Switzerla</w:t>
      </w:r>
      <w:r>
        <w:t>nd in May/June 2011;</w:t>
      </w:r>
    </w:p>
    <w:p w:rsidR="00F925EE" w:rsidRDefault="003D52D3" w:rsidP="003D52D3">
      <w:pPr>
        <w:pStyle w:val="BodyText"/>
        <w:tabs>
          <w:tab w:val="left" w:pos="1391"/>
        </w:tabs>
        <w:spacing w:after="320" w:line="259" w:lineRule="auto"/>
        <w:ind w:left="1380" w:hanging="880"/>
        <w:jc w:val="both"/>
      </w:pPr>
      <w:bookmarkStart w:id="14" w:name="bookmark14"/>
      <w:bookmarkEnd w:id="14"/>
      <w:r>
        <w:t>viii.</w:t>
      </w:r>
      <w:r>
        <w:tab/>
      </w:r>
      <w:r>
        <w:t>The Candidature of Professor Seyeman Bula-Bula of the Democratic Republic of Congo for election to the position of Judge to the International Tribunal on the Law of the Sea during the election to be held in New York in June 2011.</w:t>
      </w:r>
    </w:p>
    <w:p w:rsidR="00F925EE" w:rsidRDefault="003D52D3" w:rsidP="003D52D3">
      <w:pPr>
        <w:pStyle w:val="BodyText"/>
        <w:tabs>
          <w:tab w:val="left" w:pos="709"/>
        </w:tabs>
        <w:spacing w:after="200" w:line="233" w:lineRule="auto"/>
        <w:ind w:left="660" w:hanging="500"/>
        <w:jc w:val="both"/>
      </w:pPr>
      <w:bookmarkStart w:id="15" w:name="bookmark15"/>
      <w:bookmarkEnd w:id="15"/>
      <w:r>
        <w:rPr>
          <w:b/>
          <w:bCs/>
        </w:rPr>
        <w:t>3.</w:t>
      </w:r>
      <w:r>
        <w:rPr>
          <w:b/>
          <w:bCs/>
        </w:rPr>
        <w:tab/>
      </w:r>
      <w:r>
        <w:rPr>
          <w:b/>
          <w:bCs/>
        </w:rPr>
        <w:t>TAKES</w:t>
      </w:r>
      <w:r>
        <w:rPr>
          <w:b/>
          <w:bCs/>
        </w:rPr>
        <w:t xml:space="preserve"> NOTE </w:t>
      </w:r>
      <w:r>
        <w:t>of the good will of the Republic of South Africa to withdraw its Candidature to the United Nations Commission on Narcotic Drugs by accepting the consensus reached by the African Group in New York in endorsing the Candidature of Algeria, Cameroon, Nam</w:t>
      </w:r>
      <w:r>
        <w:t>ibia and Tanzania. The consultations should continue in order to fill the remaining two seats by the Eastern region;</w:t>
      </w:r>
    </w:p>
    <w:p w:rsidR="00F925EE" w:rsidRDefault="003D52D3" w:rsidP="003D52D3">
      <w:pPr>
        <w:pStyle w:val="BodyText"/>
        <w:tabs>
          <w:tab w:val="left" w:pos="709"/>
        </w:tabs>
        <w:spacing w:after="260" w:line="266" w:lineRule="auto"/>
        <w:ind w:firstLine="140"/>
        <w:jc w:val="both"/>
      </w:pPr>
      <w:bookmarkStart w:id="16" w:name="bookmark16"/>
      <w:bookmarkEnd w:id="16"/>
      <w:r>
        <w:rPr>
          <w:b/>
          <w:bCs/>
        </w:rPr>
        <w:t>4.</w:t>
      </w:r>
      <w:r>
        <w:rPr>
          <w:b/>
          <w:bCs/>
        </w:rPr>
        <w:tab/>
      </w:r>
      <w:r>
        <w:rPr>
          <w:b/>
          <w:bCs/>
        </w:rPr>
        <w:t xml:space="preserve">ENDORSES </w:t>
      </w:r>
      <w:r>
        <w:t>the following Candidatures:</w:t>
      </w:r>
    </w:p>
    <w:p w:rsidR="00F925EE" w:rsidRDefault="003D52D3" w:rsidP="003D52D3">
      <w:pPr>
        <w:pStyle w:val="BodyText"/>
        <w:tabs>
          <w:tab w:val="left" w:pos="1391"/>
        </w:tabs>
        <w:spacing w:after="360" w:line="266" w:lineRule="auto"/>
        <w:ind w:left="1380" w:hanging="680"/>
        <w:jc w:val="both"/>
      </w:pPr>
      <w:bookmarkStart w:id="17" w:name="bookmark17"/>
      <w:bookmarkEnd w:id="17"/>
      <w:r>
        <w:t>i.</w:t>
      </w:r>
      <w:r>
        <w:tab/>
      </w:r>
      <w:r>
        <w:t xml:space="preserve">The Candidatures of Professor Ahmed Laraba of the Peoples’ Democratic Republic of Algeira, Dr. </w:t>
      </w:r>
      <w:r>
        <w:t xml:space="preserve">Muaz Ahmed M. A. Tungo of the Republic of The Sudan, Dr. Hussein Hassouna of the Arab Republic of Egypt, Hon. Amos Wako of the Republic of Kenya, Dr. Abdelrazeg El-Murtadi Suleiman Gouider of the Great Socialists People’s Libyan Arab Jamahiriya, Professor </w:t>
      </w:r>
      <w:r>
        <w:t xml:space="preserve">Tiyanjana Maluwa of the Republic of Malawi, Dr. Dire Tladi of the Republic of South Africa and Prof. Chris Peter of the United Republic of Tanzania for membership of the United Nations International Law Commission (ILC). The election to be held during the </w:t>
      </w:r>
      <w:r>
        <w:t>66</w:t>
      </w:r>
      <w:r>
        <w:rPr>
          <w:vertAlign w:val="superscript"/>
        </w:rPr>
        <w:t>th</w:t>
      </w:r>
      <w:r>
        <w:t xml:space="preserve"> General Assembly in New York, in October/November 2011.The remaining seat will be tabled during the 19</w:t>
      </w:r>
      <w:r>
        <w:rPr>
          <w:vertAlign w:val="superscript"/>
        </w:rPr>
        <w:t xml:space="preserve">th </w:t>
      </w:r>
      <w:r>
        <w:t>session;</w:t>
      </w:r>
    </w:p>
    <w:p w:rsidR="00F925EE" w:rsidRDefault="003D52D3" w:rsidP="003D52D3">
      <w:pPr>
        <w:pStyle w:val="BodyText"/>
        <w:tabs>
          <w:tab w:val="left" w:pos="1391"/>
        </w:tabs>
        <w:spacing w:after="260" w:line="266" w:lineRule="auto"/>
        <w:ind w:left="1380" w:hanging="680"/>
        <w:jc w:val="both"/>
      </w:pPr>
      <w:bookmarkStart w:id="18" w:name="bookmark18"/>
      <w:bookmarkEnd w:id="18"/>
      <w:r>
        <w:t>ii.</w:t>
      </w:r>
      <w:r>
        <w:tab/>
      </w:r>
      <w:r>
        <w:t>The Candidature of Mr. Chile Eboe-Osuji of the Federal Republic of Nigeria to the post of Judge at the International Criminal Court (ICC)</w:t>
      </w:r>
      <w:r>
        <w:t xml:space="preserve"> during the election to be held in the Hague, Netherlands in December 2011;</w:t>
      </w:r>
    </w:p>
    <w:p w:rsidR="00F925EE" w:rsidRDefault="003D52D3" w:rsidP="003D52D3">
      <w:pPr>
        <w:pStyle w:val="BodyText"/>
        <w:tabs>
          <w:tab w:val="left" w:pos="1403"/>
        </w:tabs>
        <w:spacing w:after="260" w:line="262" w:lineRule="auto"/>
        <w:ind w:left="1380" w:hanging="760"/>
      </w:pPr>
      <w:bookmarkStart w:id="19" w:name="bookmark19"/>
      <w:bookmarkEnd w:id="19"/>
      <w:r>
        <w:t>iii.</w:t>
      </w:r>
      <w:r>
        <w:tab/>
      </w:r>
      <w:r>
        <w:t>The Candidature of Justice Dr. Julia Sebutinde of the Republic of Uganda for the post of Judge of International Court of Justice (ICJ)at elections to be held in New York in Septemb</w:t>
      </w:r>
      <w:r>
        <w:t>er 2011;</w:t>
      </w:r>
    </w:p>
    <w:p w:rsidR="00F925EE" w:rsidRDefault="003D52D3" w:rsidP="003D52D3">
      <w:pPr>
        <w:pStyle w:val="BodyText"/>
        <w:tabs>
          <w:tab w:val="left" w:pos="1403"/>
        </w:tabs>
        <w:spacing w:after="260" w:line="264" w:lineRule="auto"/>
        <w:ind w:left="1380" w:hanging="760"/>
      </w:pPr>
      <w:bookmarkStart w:id="20" w:name="bookmark20"/>
      <w:bookmarkEnd w:id="20"/>
      <w:r>
        <w:lastRenderedPageBreak/>
        <w:t>iv.</w:t>
      </w:r>
      <w:r>
        <w:tab/>
      </w:r>
      <w:r>
        <w:t>The Candidature of Mauritania for election for non-permanent seat of the United Nations Security Council for the period of 2012-2013 during the election to be held in New York in September 2011;</w:t>
      </w:r>
    </w:p>
    <w:p w:rsidR="00F925EE" w:rsidRDefault="003D52D3" w:rsidP="003D52D3">
      <w:pPr>
        <w:pStyle w:val="BodyText"/>
        <w:tabs>
          <w:tab w:val="left" w:pos="1403"/>
        </w:tabs>
        <w:spacing w:after="260" w:line="266" w:lineRule="auto"/>
        <w:ind w:left="1380" w:hanging="680"/>
      </w:pPr>
      <w:bookmarkStart w:id="21" w:name="bookmark21"/>
      <w:bookmarkEnd w:id="21"/>
      <w:r>
        <w:t>v.</w:t>
      </w:r>
      <w:r>
        <w:tab/>
      </w:r>
      <w:r>
        <w:t>The Candidature of the Great Socialist People’s Liby</w:t>
      </w:r>
      <w:r>
        <w:t>an Arab Jamahiriya for the membership of the Executive Board of UNESCO for the period 2011 - 2015 during the election scheduled to take place during the 36</w:t>
      </w:r>
      <w:r>
        <w:rPr>
          <w:vertAlign w:val="superscript"/>
        </w:rPr>
        <w:t>th</w:t>
      </w:r>
      <w:r>
        <w:t xml:space="preserve"> Session of the UNESCO General Conference in Paris, France, from 25 October to 11 November 2011.</w:t>
      </w:r>
    </w:p>
    <w:p w:rsidR="00F925EE" w:rsidRDefault="003D52D3" w:rsidP="003D52D3">
      <w:pPr>
        <w:pStyle w:val="BodyText"/>
        <w:tabs>
          <w:tab w:val="left" w:pos="692"/>
        </w:tabs>
        <w:spacing w:after="260" w:line="233" w:lineRule="auto"/>
        <w:ind w:left="680" w:hanging="540"/>
        <w:jc w:val="both"/>
      </w:pPr>
      <w:bookmarkStart w:id="22" w:name="bookmark22"/>
      <w:bookmarkEnd w:id="22"/>
      <w:r>
        <w:rPr>
          <w:b/>
          <w:bCs/>
        </w:rPr>
        <w:t>5.</w:t>
      </w:r>
      <w:r>
        <w:rPr>
          <w:b/>
          <w:bCs/>
        </w:rPr>
        <w:tab/>
      </w:r>
      <w:r>
        <w:rPr>
          <w:b/>
          <w:bCs/>
        </w:rPr>
        <w:t>TA</w:t>
      </w:r>
      <w:r>
        <w:rPr>
          <w:b/>
          <w:bCs/>
        </w:rPr>
        <w:t xml:space="preserve">KES NOTE </w:t>
      </w:r>
      <w:r>
        <w:t>of the forthcoming election for the post of a Prosecutor of the International criminal Court (ICC) in December 2011, and the significant participation of African Countries in the Institution, as well as the mechanisms set within the ICC for identi</w:t>
      </w:r>
      <w:r>
        <w:t>fying a suitable candidate requires that the principles of geographical representation, gender equity and considering the fact that there is no African heading any of the main organs of the Institution should be taken into account. The Council consider dev</w:t>
      </w:r>
      <w:r>
        <w:t>elopment on the issue at its July session;</w:t>
      </w:r>
    </w:p>
    <w:p w:rsidR="00F925EE" w:rsidRDefault="003D52D3" w:rsidP="003D52D3">
      <w:pPr>
        <w:pStyle w:val="BodyText"/>
        <w:tabs>
          <w:tab w:val="left" w:pos="692"/>
        </w:tabs>
        <w:spacing w:after="260" w:line="233" w:lineRule="auto"/>
        <w:ind w:left="680" w:hanging="540"/>
        <w:jc w:val="both"/>
      </w:pPr>
      <w:bookmarkStart w:id="23" w:name="bookmark23"/>
      <w:bookmarkEnd w:id="23"/>
      <w:r>
        <w:rPr>
          <w:b/>
          <w:bCs/>
        </w:rPr>
        <w:t>6.</w:t>
      </w:r>
      <w:r>
        <w:rPr>
          <w:b/>
          <w:bCs/>
        </w:rPr>
        <w:tab/>
      </w:r>
      <w:r>
        <w:rPr>
          <w:b/>
          <w:bCs/>
        </w:rPr>
        <w:footnoteReference w:id="1"/>
      </w:r>
      <w:r>
        <w:rPr>
          <w:b/>
          <w:bCs/>
        </w:rPr>
        <w:t xml:space="preserve">ALSO ENDORSES </w:t>
      </w:r>
      <w:r>
        <w:t>the candidatures of the Great Socialist People’s Libyan Arab Jamahiriya and the United Republic of Tanzania for the membership of the board of Governors of the International Atomic Energy Agency (I</w:t>
      </w:r>
      <w:r>
        <w:t xml:space="preserve">AEA) for the period 2011-2013, taking into account the fact that, the two seats allocated to Africa need to be distributed on the bases of the principles of geographical representation, rotation, and that the countries concerned must have a representation </w:t>
      </w:r>
      <w:r>
        <w:t>in Vienna. The election will be held in Vienna in September 2011. The floating seat will be assigned to the Arab Republic of Egypt which occupied the seat of Board of Governors of IAEA until September 2010;</w:t>
      </w:r>
    </w:p>
    <w:p w:rsidR="00F925EE" w:rsidRDefault="003D52D3" w:rsidP="003D52D3">
      <w:pPr>
        <w:pStyle w:val="BodyText"/>
        <w:tabs>
          <w:tab w:val="left" w:pos="692"/>
        </w:tabs>
        <w:spacing w:after="260" w:line="233" w:lineRule="auto"/>
        <w:ind w:left="680" w:hanging="540"/>
        <w:jc w:val="both"/>
      </w:pPr>
      <w:bookmarkStart w:id="24" w:name="bookmark24"/>
      <w:bookmarkEnd w:id="24"/>
      <w:r>
        <w:rPr>
          <w:b/>
          <w:bCs/>
        </w:rPr>
        <w:t>7.</w:t>
      </w:r>
      <w:r>
        <w:rPr>
          <w:b/>
          <w:bCs/>
        </w:rPr>
        <w:tab/>
      </w:r>
      <w:r>
        <w:rPr>
          <w:b/>
          <w:bCs/>
        </w:rPr>
        <w:t xml:space="preserve">REQUESTS </w:t>
      </w:r>
      <w:r>
        <w:t>the African Union Commission to inform a</w:t>
      </w:r>
      <w:r>
        <w:t>ll the concerned bodies about the above endorsements.</w:t>
      </w:r>
    </w:p>
    <w:sectPr w:rsidR="00F925EE">
      <w:footnotePr>
        <w:numFmt w:val="chicago"/>
      </w:footnotePr>
      <w:pgSz w:w="12240" w:h="16834"/>
      <w:pgMar w:top="2352" w:right="847" w:bottom="2084" w:left="1385"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3D52D3">
      <w:r>
        <w:separator/>
      </w:r>
    </w:p>
  </w:endnote>
  <w:endnote w:type="continuationSeparator" w:id="0">
    <w:p w:rsidR="00000000" w:rsidRDefault="003D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25EE" w:rsidRDefault="003D52D3">
      <w:r>
        <w:separator/>
      </w:r>
    </w:p>
  </w:footnote>
  <w:footnote w:type="continuationSeparator" w:id="0">
    <w:p w:rsidR="00F925EE" w:rsidRDefault="003D52D3">
      <w:r>
        <w:continuationSeparator/>
      </w:r>
    </w:p>
  </w:footnote>
  <w:footnote w:id="1">
    <w:p w:rsidR="00F925EE" w:rsidRDefault="003D52D3">
      <w:pPr>
        <w:pStyle w:val="Footnote0"/>
      </w:pPr>
      <w:r>
        <w:rPr>
          <w:rFonts w:ascii="Calibri" w:eastAsia="Calibri" w:hAnsi="Calibri" w:cs="Calibri"/>
        </w:rPr>
        <w:footnoteRef/>
      </w:r>
      <w:r>
        <w:rPr>
          <w:rFonts w:ascii="Calibri" w:eastAsia="Calibri" w:hAnsi="Calibri" w:cs="Calibri"/>
        </w:rPr>
        <w:t xml:space="preserve"> Reservation entered by the Arab Republic of Egypt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55714"/>
    <w:multiLevelType w:val="multilevel"/>
    <w:tmpl w:val="E4D09EE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5E45B9E"/>
    <w:multiLevelType w:val="multilevel"/>
    <w:tmpl w:val="1F2AF81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1571604"/>
    <w:multiLevelType w:val="multilevel"/>
    <w:tmpl w:val="96C8DCD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3893A8B"/>
    <w:multiLevelType w:val="multilevel"/>
    <w:tmpl w:val="46F2088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02879005">
    <w:abstractNumId w:val="2"/>
  </w:num>
  <w:num w:numId="2" w16cid:durableId="1497762170">
    <w:abstractNumId w:val="3"/>
  </w:num>
  <w:num w:numId="3" w16cid:durableId="303201511">
    <w:abstractNumId w:val="1"/>
  </w:num>
  <w:num w:numId="4" w16cid:durableId="1962954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numFmt w:val="chicago"/>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5EE"/>
    <w:rsid w:val="003D52D3"/>
    <w:rsid w:val="00F92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Arial" w:eastAsia="Arial" w:hAnsi="Arial" w:cs="Arial"/>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customStyle="1" w:styleId="Footnote0">
    <w:name w:val="Footnote"/>
    <w:basedOn w:val="Normal"/>
    <w:link w:val="Footnote"/>
    <w:pPr>
      <w:ind w:firstLine="140"/>
    </w:pPr>
    <w:rPr>
      <w:rFonts w:ascii="Arial" w:eastAsia="Arial" w:hAnsi="Arial" w:cs="Arial"/>
      <w:sz w:val="22"/>
      <w:szCs w:val="22"/>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5320</Characters>
  <Application>Microsoft Office Word</Application>
  <DocSecurity>0</DocSecurity>
  <Lines>44</Lines>
  <Paragraphs>12</Paragraphs>
  <ScaleCrop>false</ScaleCrop>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2022-10-26T06:16:00Z</dcterms:created>
  <dcterms:modified xsi:type="dcterms:W3CDTF">2022-10-26T06:16:00Z</dcterms:modified>
</cp:coreProperties>
</file>