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187" w:rsidRDefault="000344D5">
      <w:pPr>
        <w:pStyle w:val="BodyText"/>
        <w:spacing w:after="240" w:line="228" w:lineRule="auto"/>
        <w:jc w:val="center"/>
      </w:pPr>
      <w:r>
        <w:rPr>
          <w:b/>
          <w:bCs/>
        </w:rPr>
        <w:t>DECISION ON AFRICAN CANDIDATURES</w:t>
      </w:r>
      <w:r>
        <w:rPr>
          <w:b/>
          <w:bCs/>
        </w:rPr>
        <w:br/>
        <w:t>IN THE INTERNATIONAL SYSTEM</w:t>
      </w:r>
      <w:r>
        <w:rPr>
          <w:b/>
          <w:bCs/>
        </w:rPr>
        <w:br/>
        <w:t>Doc.EX.CL/712 (XX)</w:t>
      </w:r>
    </w:p>
    <w:p w:rsidR="00027187" w:rsidRDefault="000344D5">
      <w:pPr>
        <w:pStyle w:val="Heading10"/>
        <w:keepNext/>
        <w:keepLines/>
        <w:spacing w:after="240" w:line="226" w:lineRule="auto"/>
        <w:ind w:firstLine="600"/>
      </w:pPr>
      <w:bookmarkStart w:id="0" w:name="bookmark0"/>
      <w:bookmarkStart w:id="1" w:name="bookmark1"/>
      <w:bookmarkStart w:id="2" w:name="bookmark2"/>
      <w:r>
        <w:t>The Executive Council,</w:t>
      </w:r>
      <w:bookmarkEnd w:id="0"/>
      <w:bookmarkEnd w:id="1"/>
      <w:bookmarkEnd w:id="2"/>
    </w:p>
    <w:p w:rsidR="00027187" w:rsidRDefault="000344D5" w:rsidP="000344D5">
      <w:pPr>
        <w:pStyle w:val="BodyText"/>
        <w:tabs>
          <w:tab w:val="left" w:pos="1272"/>
        </w:tabs>
        <w:spacing w:after="240" w:line="226" w:lineRule="auto"/>
        <w:ind w:firstLine="600"/>
      </w:pPr>
      <w:bookmarkStart w:id="3" w:name="bookmark3"/>
      <w:bookmarkEnd w:id="3"/>
      <w:r>
        <w:rPr>
          <w:b/>
          <w:bCs/>
        </w:rPr>
        <w:t>1.</w:t>
      </w:r>
      <w:r>
        <w:rPr>
          <w:b/>
          <w:bCs/>
        </w:rPr>
        <w:tab/>
      </w:r>
      <w:r>
        <w:rPr>
          <w:b/>
          <w:bCs/>
        </w:rPr>
        <w:t xml:space="preserve">ENDORSES </w:t>
      </w:r>
      <w:r>
        <w:t>the following candidatures:</w:t>
      </w:r>
    </w:p>
    <w:p w:rsidR="00027187" w:rsidRDefault="000344D5" w:rsidP="000344D5">
      <w:pPr>
        <w:pStyle w:val="BodyText"/>
        <w:tabs>
          <w:tab w:val="left" w:pos="1811"/>
        </w:tabs>
        <w:spacing w:after="240" w:line="226" w:lineRule="auto"/>
        <w:ind w:left="1780" w:hanging="380"/>
        <w:jc w:val="both"/>
      </w:pPr>
      <w:bookmarkStart w:id="4" w:name="bookmark4"/>
      <w:bookmarkEnd w:id="4"/>
      <w:r>
        <w:t>i)</w:t>
      </w:r>
      <w:r>
        <w:tab/>
      </w:r>
      <w:r>
        <w:t xml:space="preserve">the candidature of Judge Ebrahim-Carstens Memooda of Botswana for his re-election as Judge of the United </w:t>
      </w:r>
      <w:r>
        <w:t>Nations (UN) Dispute Tribunal, elections to be held in June 2012, in New York, USA;</w:t>
      </w:r>
    </w:p>
    <w:p w:rsidR="00027187" w:rsidRDefault="000344D5" w:rsidP="000344D5">
      <w:pPr>
        <w:pStyle w:val="BodyText"/>
        <w:tabs>
          <w:tab w:val="left" w:pos="1811"/>
        </w:tabs>
        <w:spacing w:after="240" w:line="226" w:lineRule="auto"/>
        <w:ind w:left="1780" w:hanging="380"/>
        <w:jc w:val="both"/>
      </w:pPr>
      <w:bookmarkStart w:id="5" w:name="bookmark5"/>
      <w:bookmarkEnd w:id="5"/>
      <w:r>
        <w:t>ii)</w:t>
      </w:r>
      <w:r>
        <w:tab/>
      </w:r>
      <w:r>
        <w:t>the candidature of Mr. Joseph V. Acakpo-Satchivi of Benin for his election as a member of the United Nations (UN) Advisory Committee on Administrative and Budgetary Questio</w:t>
      </w:r>
      <w:r>
        <w:t>ns (ACABQ), elections to be held during the Sixty-seventh (67</w:t>
      </w:r>
      <w:r>
        <w:rPr>
          <w:vertAlign w:val="superscript"/>
        </w:rPr>
        <w:t>th</w:t>
      </w:r>
      <w:r>
        <w:t>) Session of the United Nations (UN) General Assembly in November 2012 in New York, USA.</w:t>
      </w:r>
    </w:p>
    <w:p w:rsidR="00027187" w:rsidRDefault="000344D5" w:rsidP="000344D5">
      <w:pPr>
        <w:pStyle w:val="BodyText"/>
        <w:tabs>
          <w:tab w:val="left" w:pos="1272"/>
        </w:tabs>
        <w:spacing w:after="240" w:line="226" w:lineRule="auto"/>
        <w:ind w:firstLine="600"/>
      </w:pPr>
      <w:bookmarkStart w:id="6" w:name="bookmark6"/>
      <w:bookmarkEnd w:id="6"/>
      <w:r>
        <w:rPr>
          <w:b/>
          <w:bCs/>
        </w:rPr>
        <w:t>2.</w:t>
      </w:r>
      <w:r>
        <w:rPr>
          <w:b/>
          <w:bCs/>
        </w:rPr>
        <w:tab/>
      </w:r>
      <w:r>
        <w:rPr>
          <w:b/>
          <w:bCs/>
        </w:rPr>
        <w:t xml:space="preserve">ALSO ENDORSES </w:t>
      </w:r>
      <w:r>
        <w:t>the following candidatures:</w:t>
      </w:r>
    </w:p>
    <w:p w:rsidR="00027187" w:rsidRDefault="000344D5">
      <w:pPr>
        <w:pStyle w:val="BodyText"/>
        <w:spacing w:after="240" w:line="228" w:lineRule="auto"/>
        <w:ind w:left="1780" w:hanging="380"/>
        <w:jc w:val="both"/>
      </w:pPr>
      <w:r>
        <w:t>i) the candidature of the Republic of Rwanda for election to o</w:t>
      </w:r>
      <w:r>
        <w:t>ne of the seats of non-permanent members of the United Nations Security Council for the period 2013-2014, elections to be held during the Sixty-seventh (67</w:t>
      </w:r>
      <w:r>
        <w:rPr>
          <w:vertAlign w:val="superscript"/>
        </w:rPr>
        <w:t>th</w:t>
      </w:r>
      <w:r>
        <w:t>) Session of the United Nations (UN) General Assembly in October 2012 in New York, USA.</w:t>
      </w:r>
    </w:p>
    <w:p w:rsidR="00027187" w:rsidRDefault="000344D5" w:rsidP="000344D5">
      <w:pPr>
        <w:pStyle w:val="BodyText"/>
        <w:tabs>
          <w:tab w:val="left" w:pos="1272"/>
        </w:tabs>
        <w:spacing w:after="240" w:line="226" w:lineRule="auto"/>
        <w:ind w:firstLine="600"/>
      </w:pPr>
      <w:bookmarkStart w:id="7" w:name="bookmark7"/>
      <w:bookmarkEnd w:id="7"/>
      <w:r>
        <w:rPr>
          <w:b/>
          <w:bCs/>
        </w:rPr>
        <w:t>3.</w:t>
      </w:r>
      <w:r>
        <w:rPr>
          <w:b/>
          <w:bCs/>
        </w:rPr>
        <w:tab/>
      </w:r>
      <w:r>
        <w:rPr>
          <w:b/>
          <w:bCs/>
        </w:rPr>
        <w:t>FURTHER DEC</w:t>
      </w:r>
      <w:r>
        <w:rPr>
          <w:b/>
          <w:bCs/>
        </w:rPr>
        <w:t xml:space="preserve">IDES </w:t>
      </w:r>
      <w:r>
        <w:t>to endorse the following candidatures:</w:t>
      </w:r>
    </w:p>
    <w:p w:rsidR="00027187" w:rsidRDefault="000344D5" w:rsidP="000344D5">
      <w:pPr>
        <w:pStyle w:val="BodyText"/>
        <w:tabs>
          <w:tab w:val="left" w:pos="1811"/>
        </w:tabs>
        <w:spacing w:after="240" w:line="228" w:lineRule="auto"/>
        <w:ind w:left="1780" w:hanging="380"/>
        <w:jc w:val="both"/>
      </w:pPr>
      <w:bookmarkStart w:id="8" w:name="bookmark8"/>
      <w:bookmarkEnd w:id="8"/>
      <w:r>
        <w:t>i)</w:t>
      </w:r>
      <w:r>
        <w:tab/>
      </w:r>
      <w:r>
        <w:t>the candidature of Dr. Mohamed Abdel-Ezzedine Morein of the Arab Republic of Egypt for his re-election as a member of the UN Committee on Economic, Social and Cultural Rights, during the elections to be held in A</w:t>
      </w:r>
      <w:r>
        <w:t>pril 2012 in New York, USA;</w:t>
      </w:r>
    </w:p>
    <w:p w:rsidR="00027187" w:rsidRDefault="000344D5" w:rsidP="000344D5">
      <w:pPr>
        <w:pStyle w:val="BodyText"/>
        <w:tabs>
          <w:tab w:val="left" w:pos="1811"/>
        </w:tabs>
        <w:spacing w:after="240" w:line="226" w:lineRule="auto"/>
        <w:ind w:left="1780" w:hanging="380"/>
        <w:jc w:val="both"/>
      </w:pPr>
      <w:bookmarkStart w:id="9" w:name="bookmark9"/>
      <w:bookmarkEnd w:id="9"/>
      <w:r>
        <w:t>ii)</w:t>
      </w:r>
      <w:r>
        <w:tab/>
      </w:r>
      <w:r>
        <w:t>the candidature of the Arab Republic of Egypt for re-election as a member of the Council of Administration and the Postal Operations Council of the Universal Postal Union (UPU) in the elections to be held during the 24th Session</w:t>
      </w:r>
      <w:r>
        <w:t xml:space="preserve"> of the UPU Congress scheduled for 24 September to 15 October2012 in Doha, Qatar;</w:t>
      </w:r>
    </w:p>
    <w:p w:rsidR="00027187" w:rsidRDefault="000344D5" w:rsidP="000344D5">
      <w:pPr>
        <w:pStyle w:val="BodyText"/>
        <w:tabs>
          <w:tab w:val="left" w:pos="1811"/>
        </w:tabs>
        <w:spacing w:after="240" w:line="226" w:lineRule="auto"/>
        <w:ind w:left="1780" w:hanging="380"/>
        <w:jc w:val="both"/>
      </w:pPr>
      <w:bookmarkStart w:id="10" w:name="bookmark10"/>
      <w:bookmarkEnd w:id="10"/>
      <w:r>
        <w:t>iii)</w:t>
      </w:r>
      <w:r>
        <w:tab/>
      </w:r>
      <w:r>
        <w:t>the candidature of South Africa for election as a member of the Council of Administration and re-election to the Postal Operations Council of the Universal Postal Union (UPU)</w:t>
      </w:r>
      <w:r>
        <w:t>, in the elections to be held during the 24th UPU Congress scheduled for 24 September to 15 October 2012 in Doha, Qatar;</w:t>
      </w:r>
    </w:p>
    <w:p w:rsidR="00027187" w:rsidRDefault="000344D5" w:rsidP="000344D5">
      <w:pPr>
        <w:pStyle w:val="BodyText"/>
        <w:tabs>
          <w:tab w:val="left" w:pos="1811"/>
        </w:tabs>
        <w:spacing w:after="240" w:line="228" w:lineRule="auto"/>
        <w:ind w:left="1780" w:hanging="380"/>
        <w:jc w:val="both"/>
      </w:pPr>
      <w:bookmarkStart w:id="11" w:name="bookmark11"/>
      <w:bookmarkEnd w:id="11"/>
      <w:r>
        <w:t>iv)</w:t>
      </w:r>
      <w:r>
        <w:tab/>
      </w:r>
      <w:r>
        <w:t>the candidature of Mr. Rachid Essoussi of the Tunisian Republic for election as Director at the Bureau of the International Hydrographi</w:t>
      </w:r>
      <w:r>
        <w:t>c Organization, at the elections to be held during the IHO 18th Conference scheduled for 23 to 27 April 2012 in the Principality of Monaco;</w:t>
      </w:r>
    </w:p>
    <w:p w:rsidR="00027187" w:rsidRDefault="000344D5" w:rsidP="000344D5">
      <w:pPr>
        <w:pStyle w:val="BodyText"/>
        <w:tabs>
          <w:tab w:val="left" w:pos="1797"/>
        </w:tabs>
        <w:spacing w:after="240" w:line="228" w:lineRule="auto"/>
        <w:ind w:left="1780" w:hanging="380"/>
        <w:jc w:val="both"/>
      </w:pPr>
      <w:bookmarkStart w:id="12" w:name="bookmark12"/>
      <w:bookmarkEnd w:id="12"/>
      <w:r>
        <w:t>v)</w:t>
      </w:r>
      <w:r>
        <w:tab/>
      </w:r>
      <w:r>
        <w:t xml:space="preserve">the candidature of the Federal Republic of Nigeria for election as member of </w:t>
      </w:r>
      <w:r>
        <w:lastRenderedPageBreak/>
        <w:t xml:space="preserve">the Board of Governors of the </w:t>
      </w:r>
      <w:r>
        <w:t>International Atomic Energy Agency (IAEA) for the period 2012 to 2014, at the elections to be held in September 2012 in Vienna, Austria;</w:t>
      </w:r>
    </w:p>
    <w:p w:rsidR="00027187" w:rsidRDefault="000344D5" w:rsidP="000344D5">
      <w:pPr>
        <w:pStyle w:val="BodyText"/>
        <w:tabs>
          <w:tab w:val="left" w:pos="1797"/>
        </w:tabs>
        <w:spacing w:after="240" w:line="230" w:lineRule="auto"/>
        <w:ind w:left="1780" w:hanging="380"/>
        <w:jc w:val="both"/>
      </w:pPr>
      <w:bookmarkStart w:id="13" w:name="bookmark13"/>
      <w:bookmarkEnd w:id="13"/>
      <w:r>
        <w:t>vi)</w:t>
      </w:r>
      <w:r>
        <w:tab/>
      </w:r>
      <w:r>
        <w:t>the candidature of the Republic of Namibia and Republic of Rwanda for election to the United Nations Human Rights Counc</w:t>
      </w:r>
      <w:r>
        <w:t>il, elections to be held in New York, USA in May 2012;</w:t>
      </w:r>
    </w:p>
    <w:p w:rsidR="00027187" w:rsidRDefault="000344D5" w:rsidP="000344D5">
      <w:pPr>
        <w:pStyle w:val="BodyText"/>
        <w:tabs>
          <w:tab w:val="left" w:pos="1814"/>
        </w:tabs>
        <w:spacing w:after="240" w:line="228" w:lineRule="auto"/>
        <w:ind w:left="1780" w:hanging="380"/>
        <w:jc w:val="both"/>
      </w:pPr>
      <w:bookmarkStart w:id="14" w:name="bookmark14"/>
      <w:bookmarkEnd w:id="14"/>
      <w:r>
        <w:t>vii)</w:t>
      </w:r>
      <w:r>
        <w:tab/>
      </w:r>
      <w:r>
        <w:t xml:space="preserve">the candidatures of the People’s Democratic Republic of Algeria and Libya for the membership of the Board of Governors of the International Atomic Energy, for the period 2012 to 2014, at the elections </w:t>
      </w:r>
      <w:r>
        <w:t>to be held in Vienna, Austria in September 2012.</w:t>
      </w:r>
    </w:p>
    <w:p w:rsidR="00027187" w:rsidRDefault="000344D5" w:rsidP="000344D5">
      <w:pPr>
        <w:pStyle w:val="BodyText"/>
        <w:tabs>
          <w:tab w:val="left" w:pos="1272"/>
        </w:tabs>
        <w:spacing w:after="240" w:line="233" w:lineRule="auto"/>
        <w:ind w:left="1280" w:hanging="680"/>
        <w:jc w:val="both"/>
      </w:pPr>
      <w:bookmarkStart w:id="15" w:name="bookmark15"/>
      <w:bookmarkEnd w:id="15"/>
      <w:r>
        <w:rPr>
          <w:b/>
          <w:bCs/>
        </w:rPr>
        <w:t>4.</w:t>
      </w:r>
      <w:r>
        <w:rPr>
          <w:b/>
          <w:bCs/>
        </w:rPr>
        <w:tab/>
      </w:r>
      <w:r>
        <w:rPr>
          <w:b/>
          <w:bCs/>
        </w:rPr>
        <w:t xml:space="preserve">REQUESTS </w:t>
      </w:r>
      <w:r>
        <w:t>the Republic of Benin, the Republic of Niger and the Republic of Senegal to undertake consultations with regard to the position of Director General of the International Labor Organization.</w:t>
      </w:r>
    </w:p>
    <w:p w:rsidR="00027187" w:rsidRDefault="000344D5" w:rsidP="000344D5">
      <w:pPr>
        <w:pStyle w:val="BodyText"/>
        <w:tabs>
          <w:tab w:val="left" w:pos="1272"/>
        </w:tabs>
        <w:spacing w:after="240"/>
        <w:ind w:left="1280" w:hanging="680"/>
        <w:jc w:val="both"/>
      </w:pPr>
      <w:bookmarkStart w:id="16" w:name="bookmark16"/>
      <w:bookmarkEnd w:id="16"/>
      <w:r>
        <w:rPr>
          <w:b/>
          <w:bCs/>
        </w:rPr>
        <w:t>5.</w:t>
      </w:r>
      <w:r>
        <w:rPr>
          <w:b/>
          <w:bCs/>
        </w:rPr>
        <w:tab/>
      </w:r>
      <w:r>
        <w:rPr>
          <w:b/>
          <w:bCs/>
        </w:rPr>
        <w:t>TAKES NOT</w:t>
      </w:r>
      <w:r>
        <w:rPr>
          <w:b/>
          <w:bCs/>
        </w:rPr>
        <w:t xml:space="preserve">E </w:t>
      </w:r>
      <w:r>
        <w:t>of the following candidatures to be considered at one of its next sessions:</w:t>
      </w:r>
    </w:p>
    <w:p w:rsidR="00027187" w:rsidRDefault="000344D5" w:rsidP="000344D5">
      <w:pPr>
        <w:pStyle w:val="BodyText"/>
        <w:tabs>
          <w:tab w:val="left" w:pos="1797"/>
        </w:tabs>
        <w:spacing w:after="240" w:line="226" w:lineRule="auto"/>
        <w:ind w:left="1780" w:hanging="380"/>
        <w:jc w:val="both"/>
      </w:pPr>
      <w:bookmarkStart w:id="17" w:name="bookmark17"/>
      <w:bookmarkEnd w:id="17"/>
      <w:r>
        <w:t>i)</w:t>
      </w:r>
      <w:r>
        <w:tab/>
      </w:r>
      <w:r>
        <w:t>the candidature of the Republic of Chad for election to one of the seats of non-permanent members of the United Nations Security Council for the period 2014-2015, during the elec</w:t>
      </w:r>
      <w:r>
        <w:t>tions to be held at the 68th Session of the United Nations General Assembly in October 2013 in New York, USA;</w:t>
      </w:r>
    </w:p>
    <w:p w:rsidR="00027187" w:rsidRDefault="000344D5" w:rsidP="000344D5">
      <w:pPr>
        <w:pStyle w:val="BodyText"/>
        <w:tabs>
          <w:tab w:val="left" w:pos="1797"/>
        </w:tabs>
        <w:spacing w:after="240" w:line="228" w:lineRule="auto"/>
        <w:ind w:left="1780" w:hanging="380"/>
        <w:jc w:val="both"/>
      </w:pPr>
      <w:bookmarkStart w:id="18" w:name="bookmark18"/>
      <w:bookmarkEnd w:id="18"/>
      <w:r>
        <w:t>ii)</w:t>
      </w:r>
      <w:r>
        <w:tab/>
      </w:r>
      <w:r>
        <w:t>the candidature of Dr. Kanayo F. Nwanze of the Federal Republic of Nigeria for election as President of the International Fund for Agricultural De</w:t>
      </w:r>
      <w:r>
        <w:t>velopment (IFAD), in the elections that will take place in September 2013 in Rome, Italy.</w:t>
      </w:r>
    </w:p>
    <w:sectPr w:rsidR="00027187">
      <w:pgSz w:w="12240" w:h="16834"/>
      <w:pgMar w:top="1945" w:right="1001" w:bottom="2140" w:left="12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344D5">
      <w:r>
        <w:separator/>
      </w:r>
    </w:p>
  </w:endnote>
  <w:endnote w:type="continuationSeparator" w:id="0">
    <w:p w:rsidR="00000000" w:rsidRDefault="000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187" w:rsidRDefault="000344D5">
      <w:r>
        <w:separator/>
      </w:r>
    </w:p>
  </w:footnote>
  <w:footnote w:type="continuationSeparator" w:id="0">
    <w:p w:rsidR="00027187" w:rsidRDefault="000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0F32"/>
    <w:multiLevelType w:val="multilevel"/>
    <w:tmpl w:val="35F68C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068BD"/>
    <w:multiLevelType w:val="multilevel"/>
    <w:tmpl w:val="B01A5C7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00C4F"/>
    <w:multiLevelType w:val="multilevel"/>
    <w:tmpl w:val="BEF8B6F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E368BA"/>
    <w:multiLevelType w:val="multilevel"/>
    <w:tmpl w:val="FD462E5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2909919">
    <w:abstractNumId w:val="1"/>
  </w:num>
  <w:num w:numId="2" w16cid:durableId="1023822679">
    <w:abstractNumId w:val="0"/>
  </w:num>
  <w:num w:numId="3" w16cid:durableId="1845052865">
    <w:abstractNumId w:val="3"/>
  </w:num>
  <w:num w:numId="4" w16cid:durableId="629435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87"/>
    <w:rsid w:val="00027187"/>
    <w:rsid w:val="0003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2022-10-26T06:18:00Z</dcterms:created>
  <dcterms:modified xsi:type="dcterms:W3CDTF">2022-10-26T06:18:00Z</dcterms:modified>
</cp:coreProperties>
</file>