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7653" w:rsidRDefault="008E1552">
      <w:pPr>
        <w:pStyle w:val="BodyText"/>
        <w:jc w:val="center"/>
      </w:pPr>
      <w:r>
        <w:rPr>
          <w:b/>
          <w:bCs/>
        </w:rPr>
        <w:t>DECISION ON THE ACTIVITY REPORT</w:t>
      </w:r>
      <w:r>
        <w:rPr>
          <w:b/>
          <w:bCs/>
        </w:rPr>
        <w:br/>
        <w:t>OF THE AFRICAN CAPACITY BUILDING FOUNDATION</w:t>
      </w:r>
      <w:r>
        <w:rPr>
          <w:b/>
          <w:bCs/>
        </w:rPr>
        <w:br/>
        <w:t>Doc. EX.CL/1132(XXXIV)</w:t>
      </w:r>
    </w:p>
    <w:p w:rsidR="000E7653" w:rsidRDefault="008E1552">
      <w:pPr>
        <w:pStyle w:val="Heading10"/>
        <w:keepNext/>
        <w:keepLines/>
        <w:spacing w:after="280"/>
      </w:pPr>
      <w:bookmarkStart w:id="0" w:name="bookmark0"/>
      <w:bookmarkStart w:id="1" w:name="bookmark1"/>
      <w:bookmarkStart w:id="2" w:name="bookmark2"/>
      <w:r>
        <w:t>The Executive Council,</w:t>
      </w:r>
      <w:bookmarkEnd w:id="0"/>
      <w:bookmarkEnd w:id="1"/>
      <w:bookmarkEnd w:id="2"/>
    </w:p>
    <w:p w:rsidR="000E7653" w:rsidRDefault="008E1552" w:rsidP="008E1552">
      <w:pPr>
        <w:pStyle w:val="BodyText"/>
        <w:tabs>
          <w:tab w:val="left" w:pos="719"/>
        </w:tabs>
        <w:spacing w:line="233" w:lineRule="auto"/>
        <w:ind w:left="700" w:hanging="700"/>
        <w:jc w:val="both"/>
      </w:pPr>
      <w:bookmarkStart w:id="3" w:name="bookmark3"/>
      <w:bookmarkEnd w:id="3"/>
      <w:r>
        <w:rPr>
          <w:b/>
          <w:bCs/>
        </w:rPr>
        <w:t>1.</w:t>
      </w:r>
      <w:r>
        <w:rPr>
          <w:b/>
          <w:bCs/>
        </w:rPr>
        <w:tab/>
      </w:r>
      <w:r>
        <w:rPr>
          <w:b/>
          <w:bCs/>
        </w:rPr>
        <w:t xml:space="preserve">TAKES NOTE </w:t>
      </w:r>
      <w:r>
        <w:t>of the Activity Report of the African Capacity Building Foundation (ACBF);</w:t>
      </w:r>
    </w:p>
    <w:p w:rsidR="000E7653" w:rsidRDefault="008E1552" w:rsidP="008E1552">
      <w:pPr>
        <w:pStyle w:val="BodyText"/>
        <w:tabs>
          <w:tab w:val="left" w:pos="719"/>
        </w:tabs>
        <w:spacing w:line="230" w:lineRule="auto"/>
        <w:ind w:left="700" w:hanging="700"/>
        <w:jc w:val="both"/>
      </w:pPr>
      <w:bookmarkStart w:id="4" w:name="bookmark4"/>
      <w:bookmarkEnd w:id="4"/>
      <w:r>
        <w:rPr>
          <w:b/>
          <w:bCs/>
        </w:rPr>
        <w:t>2.</w:t>
      </w:r>
      <w:r>
        <w:rPr>
          <w:b/>
          <w:bCs/>
        </w:rPr>
        <w:tab/>
      </w:r>
      <w:r>
        <w:rPr>
          <w:b/>
          <w:bCs/>
        </w:rPr>
        <w:t xml:space="preserve">ACKNOWLEDGES </w:t>
      </w:r>
      <w:r>
        <w:t xml:space="preserve">the effective </w:t>
      </w:r>
      <w:r>
        <w:t>contribution made by the ACBF to Africa’s development since its inception in 1991;</w:t>
      </w:r>
    </w:p>
    <w:p w:rsidR="000E7653" w:rsidRDefault="008E1552" w:rsidP="008E1552">
      <w:pPr>
        <w:pStyle w:val="BodyText"/>
        <w:tabs>
          <w:tab w:val="left" w:pos="719"/>
        </w:tabs>
        <w:ind w:left="700" w:hanging="700"/>
        <w:jc w:val="both"/>
      </w:pPr>
      <w:bookmarkStart w:id="5" w:name="bookmark5"/>
      <w:bookmarkEnd w:id="5"/>
      <w:r>
        <w:rPr>
          <w:b/>
          <w:bCs/>
        </w:rPr>
        <w:t>3.</w:t>
      </w:r>
      <w:r>
        <w:rPr>
          <w:b/>
          <w:bCs/>
        </w:rPr>
        <w:tab/>
      </w:r>
      <w:r>
        <w:rPr>
          <w:b/>
          <w:bCs/>
        </w:rPr>
        <w:t xml:space="preserve">REQUESTS </w:t>
      </w:r>
      <w:r>
        <w:t xml:space="preserve">the Commission, in collaboration with ACBF, to assess the annual financial contribution that the AU could make to the operation of ACBF and report to the Executive </w:t>
      </w:r>
      <w:r>
        <w:t>Council;</w:t>
      </w:r>
    </w:p>
    <w:p w:rsidR="000E7653" w:rsidRDefault="008E1552" w:rsidP="008E1552">
      <w:pPr>
        <w:pStyle w:val="BodyText"/>
        <w:tabs>
          <w:tab w:val="left" w:pos="719"/>
        </w:tabs>
        <w:ind w:left="700" w:hanging="700"/>
        <w:jc w:val="both"/>
      </w:pPr>
      <w:bookmarkStart w:id="6" w:name="bookmark6"/>
      <w:bookmarkEnd w:id="6"/>
      <w:r>
        <w:rPr>
          <w:b/>
          <w:bCs/>
        </w:rPr>
        <w:t>4.</w:t>
      </w:r>
      <w:r>
        <w:rPr>
          <w:b/>
          <w:bCs/>
        </w:rPr>
        <w:tab/>
      </w:r>
      <w:r>
        <w:rPr>
          <w:b/>
          <w:bCs/>
        </w:rPr>
        <w:t xml:space="preserve">ENCOURAGES </w:t>
      </w:r>
      <w:r>
        <w:t>the Commission, within the framework of the cooperation with the international partners of the Union, to promote the use of ACBF for the implementation of capacity development activities and programmes on the Continent;</w:t>
      </w:r>
    </w:p>
    <w:p w:rsidR="000E7653" w:rsidRDefault="008E1552" w:rsidP="008E1552">
      <w:pPr>
        <w:pStyle w:val="BodyText"/>
        <w:tabs>
          <w:tab w:val="left" w:pos="719"/>
        </w:tabs>
        <w:ind w:left="700" w:hanging="700"/>
        <w:jc w:val="both"/>
      </w:pPr>
      <w:bookmarkStart w:id="7" w:name="bookmark7"/>
      <w:bookmarkEnd w:id="7"/>
      <w:r>
        <w:rPr>
          <w:b/>
          <w:bCs/>
        </w:rPr>
        <w:t>5.</w:t>
      </w:r>
      <w:r>
        <w:rPr>
          <w:b/>
          <w:bCs/>
        </w:rPr>
        <w:tab/>
      </w:r>
      <w:r>
        <w:rPr>
          <w:b/>
          <w:bCs/>
        </w:rPr>
        <w:t xml:space="preserve">ALSO ENCOURAGES </w:t>
      </w:r>
      <w:r>
        <w:t xml:space="preserve">ACBF to continue engaging the Government of Ethiopia, with the support of the Commission, on the Host Country Agreement for an ACBF Office in Addis Ababa and </w:t>
      </w:r>
      <w:r>
        <w:rPr>
          <w:b/>
          <w:bCs/>
        </w:rPr>
        <w:t xml:space="preserve">INVITES </w:t>
      </w:r>
      <w:r>
        <w:t xml:space="preserve">the Government of Ethiopia to give this request favourable consideration in line with the </w:t>
      </w:r>
      <w:r>
        <w:t>privileges and immunities accorded to the African Union.</w:t>
      </w:r>
    </w:p>
    <w:sectPr w:rsidR="000E7653">
      <w:pgSz w:w="12240" w:h="16834"/>
      <w:pgMar w:top="1978" w:right="1406" w:bottom="1978" w:left="141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E1552">
      <w:r>
        <w:separator/>
      </w:r>
    </w:p>
  </w:endnote>
  <w:endnote w:type="continuationSeparator" w:id="0">
    <w:p w:rsidR="00000000" w:rsidRDefault="008E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7653" w:rsidRDefault="008E1552">
      <w:r>
        <w:separator/>
      </w:r>
    </w:p>
  </w:footnote>
  <w:footnote w:type="continuationSeparator" w:id="0">
    <w:p w:rsidR="000E7653" w:rsidRDefault="008E1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11E83"/>
    <w:multiLevelType w:val="multilevel"/>
    <w:tmpl w:val="83A01F5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21143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653"/>
    <w:rsid w:val="000E7653"/>
    <w:rsid w:val="008E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2022-10-26T06:27:00Z</dcterms:created>
  <dcterms:modified xsi:type="dcterms:W3CDTF">2022-10-26T06:27:00Z</dcterms:modified>
</cp:coreProperties>
</file>